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ahoma" w:hAnsi="Tahoma" w:cs="Tahoma"/>
          <w:color w:val="4F81BD" w:themeColor="accent1"/>
        </w:rPr>
        <w:id w:val="-1849471577"/>
        <w:docPartObj>
          <w:docPartGallery w:val="Cover Pages"/>
          <w:docPartUnique/>
        </w:docPartObj>
      </w:sdtPr>
      <w:sdtEndPr>
        <w:rPr>
          <w:rFonts w:eastAsia="Times New Roman"/>
          <w:b/>
          <w:bCs/>
          <w:color w:val="auto"/>
        </w:rPr>
      </w:sdtEndPr>
      <w:sdtContent>
        <w:p w14:paraId="4509F33A" w14:textId="7FDE4686" w:rsidR="00ED1282" w:rsidRPr="002813B4" w:rsidRDefault="00CF5C42" w:rsidP="005E502F">
          <w:pPr>
            <w:spacing w:after="0"/>
            <w:ind w:hanging="1134"/>
            <w:jc w:val="center"/>
            <w:rPr>
              <w:rFonts w:ascii="Tahoma" w:hAnsi="Tahoma" w:cs="Tahoma"/>
              <w:b/>
            </w:rPr>
          </w:pPr>
          <w:r>
            <w:rPr>
              <w:noProof/>
            </w:rPr>
            <w:drawing>
              <wp:anchor distT="0" distB="0" distL="114300" distR="114300" simplePos="0" relativeHeight="251669504" behindDoc="0" locked="0" layoutInCell="1" allowOverlap="1" wp14:anchorId="1BB5D34C" wp14:editId="32FDD2BC">
                <wp:simplePos x="0" y="0"/>
                <wp:positionH relativeFrom="margin">
                  <wp:posOffset>-438150</wp:posOffset>
                </wp:positionH>
                <wp:positionV relativeFrom="margin">
                  <wp:posOffset>-419100</wp:posOffset>
                </wp:positionV>
                <wp:extent cx="7781925" cy="2486025"/>
                <wp:effectExtent l="0" t="0" r="952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7781925" cy="2486025"/>
                        </a:xfrm>
                        <a:prstGeom prst="rect">
                          <a:avLst/>
                        </a:prstGeom>
                      </pic:spPr>
                    </pic:pic>
                  </a:graphicData>
                </a:graphic>
                <wp14:sizeRelH relativeFrom="margin">
                  <wp14:pctWidth>0</wp14:pctWidth>
                </wp14:sizeRelH>
                <wp14:sizeRelV relativeFrom="margin">
                  <wp14:pctHeight>0</wp14:pctHeight>
                </wp14:sizeRelV>
              </wp:anchor>
            </w:drawing>
          </w:r>
        </w:p>
        <w:p w14:paraId="29C4CDCB" w14:textId="77777777" w:rsidR="003E7BB9" w:rsidRPr="002813B4" w:rsidRDefault="003E7BB9" w:rsidP="001F0151">
          <w:pPr>
            <w:spacing w:after="0"/>
            <w:ind w:left="115"/>
            <w:jc w:val="center"/>
            <w:rPr>
              <w:rFonts w:ascii="Tahoma" w:hAnsi="Tahoma" w:cs="Tahoma"/>
              <w:b/>
              <w:spacing w:val="-4"/>
              <w:sz w:val="24"/>
            </w:rPr>
          </w:pPr>
        </w:p>
        <w:p w14:paraId="3B4A95E7" w14:textId="77777777" w:rsidR="00ED1282" w:rsidRPr="002813B4" w:rsidRDefault="00ED1282" w:rsidP="001F0151">
          <w:pPr>
            <w:spacing w:after="0" w:line="360" w:lineRule="auto"/>
            <w:ind w:left="115"/>
            <w:jc w:val="center"/>
            <w:rPr>
              <w:rFonts w:ascii="Tahoma" w:hAnsi="Tahoma" w:cs="Tahoma"/>
              <w:b/>
              <w:spacing w:val="-4"/>
              <w:sz w:val="36"/>
            </w:rPr>
          </w:pPr>
          <w:r w:rsidRPr="002813B4">
            <w:rPr>
              <w:rFonts w:ascii="Tahoma" w:hAnsi="Tahoma" w:cs="Tahoma"/>
              <w:b/>
              <w:spacing w:val="-4"/>
              <w:sz w:val="36"/>
            </w:rPr>
            <w:t>Conference Report</w:t>
          </w:r>
        </w:p>
        <w:p w14:paraId="5DA81218" w14:textId="68649678" w:rsidR="00ED1282" w:rsidRPr="002813B4" w:rsidRDefault="00982110" w:rsidP="001F0151">
          <w:pPr>
            <w:spacing w:after="0" w:line="360" w:lineRule="auto"/>
            <w:jc w:val="center"/>
            <w:rPr>
              <w:rFonts w:ascii="Tahoma" w:hAnsi="Tahoma" w:cs="Tahoma"/>
              <w:b/>
              <w:sz w:val="24"/>
            </w:rPr>
          </w:pPr>
          <w:r w:rsidRPr="002813B4">
            <w:rPr>
              <w:rFonts w:ascii="Tahoma" w:hAnsi="Tahoma" w:cs="Tahoma"/>
              <w:b/>
              <w:noProof/>
              <w:sz w:val="24"/>
            </w:rPr>
            <w:drawing>
              <wp:inline distT="0" distB="0" distL="0" distR="0" wp14:anchorId="2B869826" wp14:editId="2D124E74">
                <wp:extent cx="6120765" cy="4082408"/>
                <wp:effectExtent l="0" t="0" r="0" b="0"/>
                <wp:docPr id="31" name="Picture 31" descr="C:\Users\EPRN\Downloads\Selected\Welcome remarks_grp photos\1H9A0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PRN\Downloads\Selected\Welcome remarks_grp photos\1H9A006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765" cy="4082408"/>
                        </a:xfrm>
                        <a:prstGeom prst="rect">
                          <a:avLst/>
                        </a:prstGeom>
                        <a:noFill/>
                        <a:ln>
                          <a:noFill/>
                        </a:ln>
                      </pic:spPr>
                    </pic:pic>
                  </a:graphicData>
                </a:graphic>
              </wp:inline>
            </w:drawing>
          </w:r>
        </w:p>
        <w:p w14:paraId="5995657D" w14:textId="77777777" w:rsidR="001F0151" w:rsidRPr="002813B4" w:rsidRDefault="001F0151" w:rsidP="001F0151">
          <w:pPr>
            <w:spacing w:after="0" w:line="360" w:lineRule="auto"/>
            <w:jc w:val="center"/>
            <w:rPr>
              <w:rFonts w:ascii="Tahoma" w:hAnsi="Tahoma" w:cs="Tahoma"/>
              <w:b/>
              <w:sz w:val="24"/>
            </w:rPr>
          </w:pPr>
        </w:p>
        <w:p w14:paraId="30E76B65" w14:textId="77DC1445" w:rsidR="001F0151" w:rsidRPr="002813B4" w:rsidRDefault="001F0151" w:rsidP="001F0151">
          <w:pPr>
            <w:spacing w:after="0" w:line="360" w:lineRule="auto"/>
            <w:jc w:val="center"/>
            <w:rPr>
              <w:rFonts w:ascii="Tahoma" w:hAnsi="Tahoma" w:cs="Tahoma"/>
              <w:b/>
              <w:sz w:val="24"/>
            </w:rPr>
          </w:pPr>
        </w:p>
        <w:p w14:paraId="14E5D39A" w14:textId="35E92629" w:rsidR="00ED1282" w:rsidRPr="002813B4" w:rsidRDefault="00ED1282" w:rsidP="001F0151">
          <w:pPr>
            <w:spacing w:after="0" w:line="360" w:lineRule="auto"/>
            <w:jc w:val="center"/>
            <w:rPr>
              <w:rFonts w:ascii="Tahoma" w:hAnsi="Tahoma" w:cs="Tahoma"/>
              <w:b/>
              <w:sz w:val="24"/>
            </w:rPr>
          </w:pPr>
          <w:r w:rsidRPr="002813B4">
            <w:rPr>
              <w:rFonts w:ascii="Tahoma" w:hAnsi="Tahoma" w:cs="Tahoma"/>
              <w:b/>
              <w:sz w:val="24"/>
            </w:rPr>
            <w:t>Dates: 2</w:t>
          </w:r>
          <w:r w:rsidR="005E502F" w:rsidRPr="002813B4">
            <w:rPr>
              <w:rFonts w:ascii="Tahoma" w:hAnsi="Tahoma" w:cs="Tahoma"/>
              <w:b/>
              <w:sz w:val="24"/>
            </w:rPr>
            <w:t>6</w:t>
          </w:r>
          <w:proofErr w:type="spellStart"/>
          <w:r w:rsidRPr="002813B4">
            <w:rPr>
              <w:rFonts w:ascii="Tahoma" w:hAnsi="Tahoma" w:cs="Tahoma"/>
              <w:b/>
              <w:position w:val="8"/>
              <w:sz w:val="24"/>
            </w:rPr>
            <w:t>th</w:t>
          </w:r>
          <w:proofErr w:type="spellEnd"/>
          <w:r w:rsidRPr="002813B4">
            <w:rPr>
              <w:rFonts w:ascii="Tahoma" w:hAnsi="Tahoma" w:cs="Tahoma"/>
              <w:b/>
              <w:spacing w:val="19"/>
              <w:position w:val="8"/>
              <w:sz w:val="24"/>
            </w:rPr>
            <w:t xml:space="preserve"> </w:t>
          </w:r>
          <w:r w:rsidRPr="002813B4">
            <w:rPr>
              <w:rFonts w:ascii="Tahoma" w:hAnsi="Tahoma" w:cs="Tahoma"/>
              <w:b/>
              <w:sz w:val="24"/>
            </w:rPr>
            <w:t>to</w:t>
          </w:r>
          <w:r w:rsidRPr="002813B4">
            <w:rPr>
              <w:rFonts w:ascii="Tahoma" w:hAnsi="Tahoma" w:cs="Tahoma"/>
              <w:b/>
              <w:spacing w:val="-9"/>
              <w:sz w:val="24"/>
            </w:rPr>
            <w:t xml:space="preserve"> </w:t>
          </w:r>
          <w:r w:rsidR="005E502F" w:rsidRPr="002813B4">
            <w:rPr>
              <w:rFonts w:ascii="Tahoma" w:hAnsi="Tahoma" w:cs="Tahoma"/>
              <w:b/>
              <w:sz w:val="24"/>
            </w:rPr>
            <w:t>27</w:t>
          </w:r>
          <w:proofErr w:type="spellStart"/>
          <w:r w:rsidRPr="002813B4">
            <w:rPr>
              <w:rFonts w:ascii="Tahoma" w:hAnsi="Tahoma" w:cs="Tahoma"/>
              <w:b/>
              <w:position w:val="8"/>
              <w:sz w:val="24"/>
            </w:rPr>
            <w:t>th</w:t>
          </w:r>
          <w:proofErr w:type="spellEnd"/>
          <w:r w:rsidRPr="002813B4">
            <w:rPr>
              <w:rFonts w:ascii="Tahoma" w:hAnsi="Tahoma" w:cs="Tahoma"/>
              <w:b/>
              <w:spacing w:val="19"/>
              <w:position w:val="8"/>
              <w:sz w:val="24"/>
            </w:rPr>
            <w:t xml:space="preserve"> </w:t>
          </w:r>
          <w:r w:rsidRPr="002813B4">
            <w:rPr>
              <w:rFonts w:ascii="Tahoma" w:hAnsi="Tahoma" w:cs="Tahoma"/>
              <w:b/>
              <w:sz w:val="24"/>
            </w:rPr>
            <w:t>June</w:t>
          </w:r>
          <w:r w:rsidRPr="002813B4">
            <w:rPr>
              <w:rFonts w:ascii="Tahoma" w:hAnsi="Tahoma" w:cs="Tahoma"/>
              <w:b/>
              <w:spacing w:val="-9"/>
              <w:sz w:val="24"/>
            </w:rPr>
            <w:t xml:space="preserve"> </w:t>
          </w:r>
          <w:r w:rsidRPr="002813B4">
            <w:rPr>
              <w:rFonts w:ascii="Tahoma" w:hAnsi="Tahoma" w:cs="Tahoma"/>
              <w:b/>
              <w:spacing w:val="-4"/>
              <w:sz w:val="24"/>
            </w:rPr>
            <w:t>202</w:t>
          </w:r>
          <w:r w:rsidR="005E502F" w:rsidRPr="002813B4">
            <w:rPr>
              <w:rFonts w:ascii="Tahoma" w:hAnsi="Tahoma" w:cs="Tahoma"/>
              <w:b/>
              <w:spacing w:val="-4"/>
              <w:sz w:val="24"/>
            </w:rPr>
            <w:t>5</w:t>
          </w:r>
        </w:p>
        <w:p w14:paraId="4FF37ADC" w14:textId="77777777" w:rsidR="00ED1282" w:rsidRPr="002813B4" w:rsidRDefault="00ED1282" w:rsidP="001F0151">
          <w:pPr>
            <w:spacing w:after="0" w:line="360" w:lineRule="auto"/>
            <w:jc w:val="center"/>
            <w:rPr>
              <w:rFonts w:ascii="Tahoma" w:hAnsi="Tahoma" w:cs="Tahoma"/>
              <w:b/>
              <w:sz w:val="24"/>
            </w:rPr>
          </w:pPr>
          <w:r w:rsidRPr="002813B4">
            <w:rPr>
              <w:rFonts w:ascii="Tahoma" w:hAnsi="Tahoma" w:cs="Tahoma"/>
              <w:b/>
              <w:spacing w:val="-4"/>
              <w:sz w:val="24"/>
            </w:rPr>
            <w:t xml:space="preserve">Venue: </w:t>
          </w:r>
          <w:proofErr w:type="spellStart"/>
          <w:r w:rsidRPr="002813B4">
            <w:rPr>
              <w:rFonts w:ascii="Tahoma" w:hAnsi="Tahoma" w:cs="Tahoma"/>
              <w:b/>
              <w:spacing w:val="-4"/>
              <w:sz w:val="24"/>
            </w:rPr>
            <w:t>Lemigo</w:t>
          </w:r>
          <w:proofErr w:type="spellEnd"/>
          <w:r w:rsidRPr="002813B4">
            <w:rPr>
              <w:rFonts w:ascii="Tahoma" w:hAnsi="Tahoma" w:cs="Tahoma"/>
              <w:b/>
              <w:spacing w:val="-4"/>
              <w:sz w:val="24"/>
            </w:rPr>
            <w:t xml:space="preserve"> Hotel - Kigali</w:t>
          </w:r>
        </w:p>
        <w:p w14:paraId="4ABD2170" w14:textId="2C6F149B" w:rsidR="00ED1282" w:rsidRPr="002813B4" w:rsidRDefault="00ED1282" w:rsidP="001F0151">
          <w:pPr>
            <w:spacing w:after="0" w:line="360" w:lineRule="auto"/>
            <w:ind w:left="60"/>
            <w:jc w:val="center"/>
            <w:rPr>
              <w:rFonts w:ascii="Tahoma" w:hAnsi="Tahoma" w:cs="Tahoma"/>
              <w:b/>
              <w:sz w:val="24"/>
            </w:rPr>
          </w:pPr>
          <w:r w:rsidRPr="002813B4">
            <w:rPr>
              <w:rFonts w:ascii="Tahoma" w:hAnsi="Tahoma" w:cs="Tahoma"/>
              <w:b/>
              <w:color w:val="FFFFFF"/>
              <w:spacing w:val="-2"/>
              <w:sz w:val="24"/>
            </w:rPr>
            <w:t>Rwanda</w:t>
          </w:r>
        </w:p>
        <w:p w14:paraId="54B8A585" w14:textId="0755000C" w:rsidR="00ED1282" w:rsidRPr="002813B4" w:rsidRDefault="00E12A51" w:rsidP="00D32BDA">
          <w:pPr>
            <w:spacing w:after="0" w:line="360" w:lineRule="auto"/>
            <w:jc w:val="both"/>
            <w:rPr>
              <w:rFonts w:ascii="Tahoma" w:eastAsiaTheme="minorEastAsia" w:hAnsi="Tahoma" w:cs="Tahoma"/>
              <w:noProof/>
              <w:color w:val="4F81BD" w:themeColor="accent1"/>
            </w:rPr>
          </w:pPr>
          <w:r w:rsidRPr="002813B4">
            <w:rPr>
              <w:rFonts w:ascii="Tahoma" w:hAnsi="Tahoma" w:cs="Tahoma"/>
              <w:noProof/>
            </w:rPr>
            <w:drawing>
              <wp:anchor distT="0" distB="0" distL="114300" distR="114300" simplePos="0" relativeHeight="251659264" behindDoc="0" locked="0" layoutInCell="1" allowOverlap="1" wp14:anchorId="31E53D1A" wp14:editId="439C8F25">
                <wp:simplePos x="0" y="0"/>
                <wp:positionH relativeFrom="margin">
                  <wp:posOffset>-608965</wp:posOffset>
                </wp:positionH>
                <wp:positionV relativeFrom="margin">
                  <wp:posOffset>9039225</wp:posOffset>
                </wp:positionV>
                <wp:extent cx="8042910" cy="807085"/>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8042910" cy="807085"/>
                        </a:xfrm>
                        <a:prstGeom prst="rect">
                          <a:avLst/>
                        </a:prstGeom>
                      </pic:spPr>
                    </pic:pic>
                  </a:graphicData>
                </a:graphic>
                <wp14:sizeRelH relativeFrom="margin">
                  <wp14:pctWidth>0</wp14:pctWidth>
                </wp14:sizeRelH>
                <wp14:sizeRelV relativeFrom="margin">
                  <wp14:pctHeight>0</wp14:pctHeight>
                </wp14:sizeRelV>
              </wp:anchor>
            </w:drawing>
          </w:r>
          <w:r w:rsidR="00ED1282" w:rsidRPr="002813B4">
            <w:rPr>
              <w:rFonts w:ascii="Tahoma" w:hAnsi="Tahoma" w:cs="Tahoma"/>
              <w:noProof/>
              <w:color w:val="4F81BD" w:themeColor="accent1"/>
            </w:rPr>
            <w:br w:type="page"/>
          </w:r>
        </w:p>
      </w:sdtContent>
    </w:sdt>
    <w:sdt>
      <w:sdtPr>
        <w:rPr>
          <w:rFonts w:ascii="Tahoma" w:eastAsia="Calibri" w:hAnsi="Tahoma" w:cs="Tahoma"/>
          <w:color w:val="auto"/>
          <w:sz w:val="22"/>
          <w:szCs w:val="22"/>
        </w:rPr>
        <w:id w:val="-452637191"/>
        <w:docPartObj>
          <w:docPartGallery w:val="Table of Contents"/>
          <w:docPartUnique/>
        </w:docPartObj>
      </w:sdtPr>
      <w:sdtEndPr>
        <w:rPr>
          <w:b/>
          <w:bCs/>
          <w:noProof/>
        </w:rPr>
      </w:sdtEndPr>
      <w:sdtContent>
        <w:p w14:paraId="39FCE7AC" w14:textId="76854A5E" w:rsidR="004418E1" w:rsidRPr="002813B4" w:rsidRDefault="004418E1" w:rsidP="00D32BDA">
          <w:pPr>
            <w:pStyle w:val="TOCHeading"/>
            <w:spacing w:before="0"/>
            <w:jc w:val="both"/>
            <w:rPr>
              <w:rFonts w:ascii="Tahoma" w:hAnsi="Tahoma" w:cs="Tahoma"/>
              <w:sz w:val="22"/>
              <w:szCs w:val="22"/>
            </w:rPr>
          </w:pPr>
          <w:r w:rsidRPr="002813B4">
            <w:rPr>
              <w:rFonts w:ascii="Tahoma" w:hAnsi="Tahoma" w:cs="Tahoma"/>
              <w:sz w:val="22"/>
              <w:szCs w:val="22"/>
            </w:rPr>
            <w:t>Table of Contents</w:t>
          </w:r>
        </w:p>
        <w:p w14:paraId="5FAC9B20" w14:textId="0B1FAFAF" w:rsidR="00A16C41" w:rsidRDefault="004418E1">
          <w:pPr>
            <w:pStyle w:val="TOC2"/>
            <w:tabs>
              <w:tab w:val="right" w:leader="dot" w:pos="10610"/>
            </w:tabs>
            <w:rPr>
              <w:rFonts w:asciiTheme="minorHAnsi" w:eastAsiaTheme="minorEastAsia" w:hAnsiTheme="minorHAnsi" w:cstheme="minorBidi"/>
              <w:noProof/>
              <w:kern w:val="2"/>
              <w:sz w:val="24"/>
              <w:szCs w:val="24"/>
              <w14:ligatures w14:val="standardContextual"/>
            </w:rPr>
          </w:pPr>
          <w:r w:rsidRPr="002813B4">
            <w:rPr>
              <w:rFonts w:ascii="Tahoma" w:hAnsi="Tahoma" w:cs="Tahoma"/>
            </w:rPr>
            <w:fldChar w:fldCharType="begin"/>
          </w:r>
          <w:r w:rsidRPr="002813B4">
            <w:rPr>
              <w:rFonts w:ascii="Tahoma" w:hAnsi="Tahoma" w:cs="Tahoma"/>
            </w:rPr>
            <w:instrText xml:space="preserve"> TOC \o "1-3" \h \z \u </w:instrText>
          </w:r>
          <w:r w:rsidRPr="002813B4">
            <w:rPr>
              <w:rFonts w:ascii="Tahoma" w:hAnsi="Tahoma" w:cs="Tahoma"/>
            </w:rPr>
            <w:fldChar w:fldCharType="separate"/>
          </w:r>
          <w:hyperlink w:anchor="_Toc203341671" w:history="1">
            <w:r w:rsidR="00A16C41" w:rsidRPr="0072556D">
              <w:rPr>
                <w:rStyle w:val="Hyperlink"/>
                <w:rFonts w:ascii="Tahoma" w:hAnsi="Tahoma" w:cs="Tahoma"/>
                <w:noProof/>
                <w:spacing w:val="-2"/>
              </w:rPr>
              <w:t>LIST OF ABBREVIATIONS</w:t>
            </w:r>
            <w:r w:rsidR="00A16C41">
              <w:rPr>
                <w:noProof/>
                <w:webHidden/>
              </w:rPr>
              <w:tab/>
            </w:r>
            <w:r w:rsidR="00A16C41">
              <w:rPr>
                <w:noProof/>
                <w:webHidden/>
              </w:rPr>
              <w:fldChar w:fldCharType="begin"/>
            </w:r>
            <w:r w:rsidR="00A16C41">
              <w:rPr>
                <w:noProof/>
                <w:webHidden/>
              </w:rPr>
              <w:instrText xml:space="preserve"> PAGEREF _Toc203341671 \h </w:instrText>
            </w:r>
            <w:r w:rsidR="00A16C41">
              <w:rPr>
                <w:noProof/>
                <w:webHidden/>
              </w:rPr>
            </w:r>
            <w:r w:rsidR="00A16C41">
              <w:rPr>
                <w:noProof/>
                <w:webHidden/>
              </w:rPr>
              <w:fldChar w:fldCharType="separate"/>
            </w:r>
            <w:r w:rsidR="00A16C41">
              <w:rPr>
                <w:noProof/>
                <w:webHidden/>
              </w:rPr>
              <w:t>3</w:t>
            </w:r>
            <w:r w:rsidR="00A16C41">
              <w:rPr>
                <w:noProof/>
                <w:webHidden/>
              </w:rPr>
              <w:fldChar w:fldCharType="end"/>
            </w:r>
          </w:hyperlink>
        </w:p>
        <w:p w14:paraId="7BC7F476" w14:textId="727C987C" w:rsidR="00A16C41" w:rsidRDefault="00416604">
          <w:pPr>
            <w:pStyle w:val="TOC2"/>
            <w:tabs>
              <w:tab w:val="left" w:pos="720"/>
              <w:tab w:val="right" w:leader="dot" w:pos="10610"/>
            </w:tabs>
            <w:rPr>
              <w:rFonts w:asciiTheme="minorHAnsi" w:eastAsiaTheme="minorEastAsia" w:hAnsiTheme="minorHAnsi" w:cstheme="minorBidi"/>
              <w:noProof/>
              <w:kern w:val="2"/>
              <w:sz w:val="24"/>
              <w:szCs w:val="24"/>
              <w14:ligatures w14:val="standardContextual"/>
            </w:rPr>
          </w:pPr>
          <w:hyperlink w:anchor="_Toc203341672" w:history="1">
            <w:r w:rsidR="00A16C41" w:rsidRPr="0072556D">
              <w:rPr>
                <w:rStyle w:val="Hyperlink"/>
                <w:rFonts w:ascii="Tahoma" w:hAnsi="Tahoma" w:cs="Tahoma"/>
                <w:noProof/>
              </w:rPr>
              <w:t>1.</w:t>
            </w:r>
            <w:r w:rsidR="00A16C41">
              <w:rPr>
                <w:rFonts w:asciiTheme="minorHAnsi" w:eastAsiaTheme="minorEastAsia" w:hAnsiTheme="minorHAnsi" w:cstheme="minorBidi"/>
                <w:noProof/>
                <w:kern w:val="2"/>
                <w:sz w:val="24"/>
                <w:szCs w:val="24"/>
                <w14:ligatures w14:val="standardContextual"/>
              </w:rPr>
              <w:tab/>
            </w:r>
            <w:r w:rsidR="00A16C41" w:rsidRPr="0072556D">
              <w:rPr>
                <w:rStyle w:val="Hyperlink"/>
                <w:rFonts w:ascii="Tahoma" w:hAnsi="Tahoma" w:cs="Tahoma"/>
                <w:noProof/>
                <w:spacing w:val="-2"/>
              </w:rPr>
              <w:t>Introduction</w:t>
            </w:r>
            <w:r w:rsidR="00A16C41">
              <w:rPr>
                <w:noProof/>
                <w:webHidden/>
              </w:rPr>
              <w:tab/>
            </w:r>
            <w:r w:rsidR="00A16C41">
              <w:rPr>
                <w:noProof/>
                <w:webHidden/>
              </w:rPr>
              <w:fldChar w:fldCharType="begin"/>
            </w:r>
            <w:r w:rsidR="00A16C41">
              <w:rPr>
                <w:noProof/>
                <w:webHidden/>
              </w:rPr>
              <w:instrText xml:space="preserve"> PAGEREF _Toc203341672 \h </w:instrText>
            </w:r>
            <w:r w:rsidR="00A16C41">
              <w:rPr>
                <w:noProof/>
                <w:webHidden/>
              </w:rPr>
            </w:r>
            <w:r w:rsidR="00A16C41">
              <w:rPr>
                <w:noProof/>
                <w:webHidden/>
              </w:rPr>
              <w:fldChar w:fldCharType="separate"/>
            </w:r>
            <w:r w:rsidR="00A16C41">
              <w:rPr>
                <w:noProof/>
                <w:webHidden/>
              </w:rPr>
              <w:t>4</w:t>
            </w:r>
            <w:r w:rsidR="00A16C41">
              <w:rPr>
                <w:noProof/>
                <w:webHidden/>
              </w:rPr>
              <w:fldChar w:fldCharType="end"/>
            </w:r>
          </w:hyperlink>
        </w:p>
        <w:p w14:paraId="40FA4AE7" w14:textId="6D4E86DB" w:rsidR="00A16C41" w:rsidRDefault="00416604">
          <w:pPr>
            <w:pStyle w:val="TOC2"/>
            <w:tabs>
              <w:tab w:val="left" w:pos="720"/>
              <w:tab w:val="right" w:leader="dot" w:pos="10610"/>
            </w:tabs>
            <w:rPr>
              <w:rFonts w:asciiTheme="minorHAnsi" w:eastAsiaTheme="minorEastAsia" w:hAnsiTheme="minorHAnsi" w:cstheme="minorBidi"/>
              <w:noProof/>
              <w:kern w:val="2"/>
              <w:sz w:val="24"/>
              <w:szCs w:val="24"/>
              <w14:ligatures w14:val="standardContextual"/>
            </w:rPr>
          </w:pPr>
          <w:hyperlink w:anchor="_Toc203341673" w:history="1">
            <w:r w:rsidR="00A16C41" w:rsidRPr="0072556D">
              <w:rPr>
                <w:rStyle w:val="Hyperlink"/>
                <w:rFonts w:ascii="Tahoma" w:hAnsi="Tahoma" w:cs="Tahoma"/>
                <w:noProof/>
                <w:spacing w:val="-2"/>
              </w:rPr>
              <w:t>2.</w:t>
            </w:r>
            <w:r w:rsidR="00A16C41">
              <w:rPr>
                <w:rFonts w:asciiTheme="minorHAnsi" w:eastAsiaTheme="minorEastAsia" w:hAnsiTheme="minorHAnsi" w:cstheme="minorBidi"/>
                <w:noProof/>
                <w:kern w:val="2"/>
                <w:sz w:val="24"/>
                <w:szCs w:val="24"/>
                <w14:ligatures w14:val="standardContextual"/>
              </w:rPr>
              <w:tab/>
            </w:r>
            <w:r w:rsidR="00A16C41" w:rsidRPr="0072556D">
              <w:rPr>
                <w:rStyle w:val="Hyperlink"/>
                <w:rFonts w:ascii="Tahoma" w:hAnsi="Tahoma" w:cs="Tahoma"/>
                <w:noProof/>
                <w:spacing w:val="-2"/>
              </w:rPr>
              <w:t>About the 10th Economic Research Conference</w:t>
            </w:r>
            <w:r w:rsidR="00A16C41">
              <w:rPr>
                <w:noProof/>
                <w:webHidden/>
              </w:rPr>
              <w:tab/>
            </w:r>
            <w:r w:rsidR="00A16C41">
              <w:rPr>
                <w:noProof/>
                <w:webHidden/>
              </w:rPr>
              <w:fldChar w:fldCharType="begin"/>
            </w:r>
            <w:r w:rsidR="00A16C41">
              <w:rPr>
                <w:noProof/>
                <w:webHidden/>
              </w:rPr>
              <w:instrText xml:space="preserve"> PAGEREF _Toc203341673 \h </w:instrText>
            </w:r>
            <w:r w:rsidR="00A16C41">
              <w:rPr>
                <w:noProof/>
                <w:webHidden/>
              </w:rPr>
            </w:r>
            <w:r w:rsidR="00A16C41">
              <w:rPr>
                <w:noProof/>
                <w:webHidden/>
              </w:rPr>
              <w:fldChar w:fldCharType="separate"/>
            </w:r>
            <w:r w:rsidR="00A16C41">
              <w:rPr>
                <w:noProof/>
                <w:webHidden/>
              </w:rPr>
              <w:t>5</w:t>
            </w:r>
            <w:r w:rsidR="00A16C41">
              <w:rPr>
                <w:noProof/>
                <w:webHidden/>
              </w:rPr>
              <w:fldChar w:fldCharType="end"/>
            </w:r>
          </w:hyperlink>
        </w:p>
        <w:p w14:paraId="5D185975" w14:textId="098A7A48" w:rsidR="00A16C41" w:rsidRDefault="00416604">
          <w:pPr>
            <w:pStyle w:val="TOC2"/>
            <w:tabs>
              <w:tab w:val="left" w:pos="720"/>
              <w:tab w:val="right" w:leader="dot" w:pos="10610"/>
            </w:tabs>
            <w:rPr>
              <w:rFonts w:asciiTheme="minorHAnsi" w:eastAsiaTheme="minorEastAsia" w:hAnsiTheme="minorHAnsi" w:cstheme="minorBidi"/>
              <w:noProof/>
              <w:kern w:val="2"/>
              <w:sz w:val="24"/>
              <w:szCs w:val="24"/>
              <w14:ligatures w14:val="standardContextual"/>
            </w:rPr>
          </w:pPr>
          <w:hyperlink w:anchor="_Toc203341674" w:history="1">
            <w:r w:rsidR="00A16C41" w:rsidRPr="0072556D">
              <w:rPr>
                <w:rStyle w:val="Hyperlink"/>
                <w:rFonts w:ascii="Tahoma" w:hAnsi="Tahoma" w:cs="Tahoma"/>
                <w:noProof/>
                <w:spacing w:val="-2"/>
              </w:rPr>
              <w:t>3.</w:t>
            </w:r>
            <w:r w:rsidR="00A16C41">
              <w:rPr>
                <w:rFonts w:asciiTheme="minorHAnsi" w:eastAsiaTheme="minorEastAsia" w:hAnsiTheme="minorHAnsi" w:cstheme="minorBidi"/>
                <w:noProof/>
                <w:kern w:val="2"/>
                <w:sz w:val="24"/>
                <w:szCs w:val="24"/>
                <w14:ligatures w14:val="standardContextual"/>
              </w:rPr>
              <w:tab/>
            </w:r>
            <w:r w:rsidR="00A16C41" w:rsidRPr="0072556D">
              <w:rPr>
                <w:rStyle w:val="Hyperlink"/>
                <w:rFonts w:ascii="Tahoma" w:hAnsi="Tahoma" w:cs="Tahoma"/>
                <w:noProof/>
                <w:spacing w:val="-2"/>
              </w:rPr>
              <w:t>Conference highlights</w:t>
            </w:r>
            <w:r w:rsidR="00A16C41">
              <w:rPr>
                <w:noProof/>
                <w:webHidden/>
              </w:rPr>
              <w:tab/>
            </w:r>
            <w:r w:rsidR="00A16C41">
              <w:rPr>
                <w:noProof/>
                <w:webHidden/>
              </w:rPr>
              <w:fldChar w:fldCharType="begin"/>
            </w:r>
            <w:r w:rsidR="00A16C41">
              <w:rPr>
                <w:noProof/>
                <w:webHidden/>
              </w:rPr>
              <w:instrText xml:space="preserve"> PAGEREF _Toc203341674 \h </w:instrText>
            </w:r>
            <w:r w:rsidR="00A16C41">
              <w:rPr>
                <w:noProof/>
                <w:webHidden/>
              </w:rPr>
            </w:r>
            <w:r w:rsidR="00A16C41">
              <w:rPr>
                <w:noProof/>
                <w:webHidden/>
              </w:rPr>
              <w:fldChar w:fldCharType="separate"/>
            </w:r>
            <w:r w:rsidR="00A16C41">
              <w:rPr>
                <w:noProof/>
                <w:webHidden/>
              </w:rPr>
              <w:t>5</w:t>
            </w:r>
            <w:r w:rsidR="00A16C41">
              <w:rPr>
                <w:noProof/>
                <w:webHidden/>
              </w:rPr>
              <w:fldChar w:fldCharType="end"/>
            </w:r>
          </w:hyperlink>
        </w:p>
        <w:p w14:paraId="0A2CB9AB" w14:textId="3168B01C" w:rsidR="00A16C41" w:rsidRDefault="00416604">
          <w:pPr>
            <w:pStyle w:val="TOC2"/>
            <w:tabs>
              <w:tab w:val="left" w:pos="960"/>
              <w:tab w:val="right" w:leader="dot" w:pos="10610"/>
            </w:tabs>
            <w:rPr>
              <w:rFonts w:asciiTheme="minorHAnsi" w:eastAsiaTheme="minorEastAsia" w:hAnsiTheme="minorHAnsi" w:cstheme="minorBidi"/>
              <w:noProof/>
              <w:kern w:val="2"/>
              <w:sz w:val="24"/>
              <w:szCs w:val="24"/>
              <w14:ligatures w14:val="standardContextual"/>
            </w:rPr>
          </w:pPr>
          <w:hyperlink w:anchor="_Toc203341675" w:history="1">
            <w:r w:rsidR="00A16C41" w:rsidRPr="0072556D">
              <w:rPr>
                <w:rStyle w:val="Hyperlink"/>
                <w:rFonts w:ascii="Tahoma" w:hAnsi="Tahoma" w:cs="Tahoma"/>
                <w:noProof/>
                <w:spacing w:val="-2"/>
              </w:rPr>
              <w:t>3.1.</w:t>
            </w:r>
            <w:r w:rsidR="00A16C41">
              <w:rPr>
                <w:rFonts w:asciiTheme="minorHAnsi" w:eastAsiaTheme="minorEastAsia" w:hAnsiTheme="minorHAnsi" w:cstheme="minorBidi"/>
                <w:noProof/>
                <w:kern w:val="2"/>
                <w:sz w:val="24"/>
                <w:szCs w:val="24"/>
                <w14:ligatures w14:val="standardContextual"/>
              </w:rPr>
              <w:tab/>
            </w:r>
            <w:r w:rsidR="00A16C41" w:rsidRPr="0072556D">
              <w:rPr>
                <w:rStyle w:val="Hyperlink"/>
                <w:rFonts w:ascii="Tahoma" w:hAnsi="Tahoma" w:cs="Tahoma"/>
                <w:noProof/>
                <w:spacing w:val="-2"/>
              </w:rPr>
              <w:t>Welcome and opening remarks</w:t>
            </w:r>
            <w:r w:rsidR="00A16C41">
              <w:rPr>
                <w:noProof/>
                <w:webHidden/>
              </w:rPr>
              <w:tab/>
            </w:r>
            <w:r w:rsidR="00A16C41">
              <w:rPr>
                <w:noProof/>
                <w:webHidden/>
              </w:rPr>
              <w:fldChar w:fldCharType="begin"/>
            </w:r>
            <w:r w:rsidR="00A16C41">
              <w:rPr>
                <w:noProof/>
                <w:webHidden/>
              </w:rPr>
              <w:instrText xml:space="preserve"> PAGEREF _Toc203341675 \h </w:instrText>
            </w:r>
            <w:r w:rsidR="00A16C41">
              <w:rPr>
                <w:noProof/>
                <w:webHidden/>
              </w:rPr>
            </w:r>
            <w:r w:rsidR="00A16C41">
              <w:rPr>
                <w:noProof/>
                <w:webHidden/>
              </w:rPr>
              <w:fldChar w:fldCharType="separate"/>
            </w:r>
            <w:r w:rsidR="00A16C41">
              <w:rPr>
                <w:noProof/>
                <w:webHidden/>
              </w:rPr>
              <w:t>5</w:t>
            </w:r>
            <w:r w:rsidR="00A16C41">
              <w:rPr>
                <w:noProof/>
                <w:webHidden/>
              </w:rPr>
              <w:fldChar w:fldCharType="end"/>
            </w:r>
          </w:hyperlink>
        </w:p>
        <w:p w14:paraId="70DB98A1" w14:textId="58A544C0" w:rsidR="00A16C41" w:rsidRDefault="00416604">
          <w:pPr>
            <w:pStyle w:val="TOC2"/>
            <w:tabs>
              <w:tab w:val="left" w:pos="960"/>
              <w:tab w:val="right" w:leader="dot" w:pos="10610"/>
            </w:tabs>
            <w:rPr>
              <w:rFonts w:asciiTheme="minorHAnsi" w:eastAsiaTheme="minorEastAsia" w:hAnsiTheme="minorHAnsi" w:cstheme="minorBidi"/>
              <w:noProof/>
              <w:kern w:val="2"/>
              <w:sz w:val="24"/>
              <w:szCs w:val="24"/>
              <w14:ligatures w14:val="standardContextual"/>
            </w:rPr>
          </w:pPr>
          <w:hyperlink w:anchor="_Toc203341676" w:history="1">
            <w:r w:rsidR="00A16C41" w:rsidRPr="0072556D">
              <w:rPr>
                <w:rStyle w:val="Hyperlink"/>
                <w:rFonts w:ascii="Tahoma" w:hAnsi="Tahoma" w:cs="Tahoma"/>
                <w:noProof/>
                <w:spacing w:val="-2"/>
              </w:rPr>
              <w:t>3.2.</w:t>
            </w:r>
            <w:r w:rsidR="00A16C41">
              <w:rPr>
                <w:rFonts w:asciiTheme="minorHAnsi" w:eastAsiaTheme="minorEastAsia" w:hAnsiTheme="minorHAnsi" w:cstheme="minorBidi"/>
                <w:noProof/>
                <w:kern w:val="2"/>
                <w:sz w:val="24"/>
                <w:szCs w:val="24"/>
                <w14:ligatures w14:val="standardContextual"/>
              </w:rPr>
              <w:tab/>
            </w:r>
            <w:r w:rsidR="00A16C41" w:rsidRPr="0072556D">
              <w:rPr>
                <w:rStyle w:val="Hyperlink"/>
                <w:rFonts w:ascii="Tahoma" w:hAnsi="Tahoma" w:cs="Tahoma"/>
                <w:noProof/>
                <w:spacing w:val="-2"/>
              </w:rPr>
              <w:t>Conference Proceedings</w:t>
            </w:r>
            <w:r w:rsidR="00A16C41">
              <w:rPr>
                <w:noProof/>
                <w:webHidden/>
              </w:rPr>
              <w:tab/>
            </w:r>
            <w:r w:rsidR="00A16C41">
              <w:rPr>
                <w:noProof/>
                <w:webHidden/>
              </w:rPr>
              <w:fldChar w:fldCharType="begin"/>
            </w:r>
            <w:r w:rsidR="00A16C41">
              <w:rPr>
                <w:noProof/>
                <w:webHidden/>
              </w:rPr>
              <w:instrText xml:space="preserve"> PAGEREF _Toc203341676 \h </w:instrText>
            </w:r>
            <w:r w:rsidR="00A16C41">
              <w:rPr>
                <w:noProof/>
                <w:webHidden/>
              </w:rPr>
            </w:r>
            <w:r w:rsidR="00A16C41">
              <w:rPr>
                <w:noProof/>
                <w:webHidden/>
              </w:rPr>
              <w:fldChar w:fldCharType="separate"/>
            </w:r>
            <w:r w:rsidR="00A16C41">
              <w:rPr>
                <w:noProof/>
                <w:webHidden/>
              </w:rPr>
              <w:t>9</w:t>
            </w:r>
            <w:r w:rsidR="00A16C41">
              <w:rPr>
                <w:noProof/>
                <w:webHidden/>
              </w:rPr>
              <w:fldChar w:fldCharType="end"/>
            </w:r>
          </w:hyperlink>
        </w:p>
        <w:p w14:paraId="337B4B94" w14:textId="00CF8E27" w:rsidR="00A16C41" w:rsidRDefault="00416604">
          <w:pPr>
            <w:pStyle w:val="TOC2"/>
            <w:tabs>
              <w:tab w:val="left" w:pos="1200"/>
              <w:tab w:val="right" w:leader="dot" w:pos="10610"/>
            </w:tabs>
            <w:rPr>
              <w:rFonts w:asciiTheme="minorHAnsi" w:eastAsiaTheme="minorEastAsia" w:hAnsiTheme="minorHAnsi" w:cstheme="minorBidi"/>
              <w:noProof/>
              <w:kern w:val="2"/>
              <w:sz w:val="24"/>
              <w:szCs w:val="24"/>
              <w14:ligatures w14:val="standardContextual"/>
            </w:rPr>
          </w:pPr>
          <w:hyperlink w:anchor="_Toc203341677" w:history="1">
            <w:r w:rsidR="00A16C41" w:rsidRPr="0072556D">
              <w:rPr>
                <w:rStyle w:val="Hyperlink"/>
                <w:rFonts w:ascii="Tahoma" w:hAnsi="Tahoma" w:cs="Tahoma"/>
                <w:noProof/>
                <w:spacing w:val="-2"/>
              </w:rPr>
              <w:t>3.2.1.</w:t>
            </w:r>
            <w:r w:rsidR="00A16C41">
              <w:rPr>
                <w:rFonts w:asciiTheme="minorHAnsi" w:eastAsiaTheme="minorEastAsia" w:hAnsiTheme="minorHAnsi" w:cstheme="minorBidi"/>
                <w:noProof/>
                <w:kern w:val="2"/>
                <w:sz w:val="24"/>
                <w:szCs w:val="24"/>
                <w14:ligatures w14:val="standardContextual"/>
              </w:rPr>
              <w:tab/>
            </w:r>
            <w:r w:rsidR="00A16C41" w:rsidRPr="0072556D">
              <w:rPr>
                <w:rStyle w:val="Hyperlink"/>
                <w:rFonts w:ascii="Tahoma" w:hAnsi="Tahoma" w:cs="Tahoma"/>
                <w:noProof/>
                <w:spacing w:val="-2"/>
              </w:rPr>
              <w:t>Session 1:  Enhancing resilience of economies in this era of socio- economic shocks</w:t>
            </w:r>
            <w:r w:rsidR="00A16C41">
              <w:rPr>
                <w:noProof/>
                <w:webHidden/>
              </w:rPr>
              <w:tab/>
            </w:r>
            <w:r w:rsidR="00A16C41">
              <w:rPr>
                <w:noProof/>
                <w:webHidden/>
              </w:rPr>
              <w:fldChar w:fldCharType="begin"/>
            </w:r>
            <w:r w:rsidR="00A16C41">
              <w:rPr>
                <w:noProof/>
                <w:webHidden/>
              </w:rPr>
              <w:instrText xml:space="preserve"> PAGEREF _Toc203341677 \h </w:instrText>
            </w:r>
            <w:r w:rsidR="00A16C41">
              <w:rPr>
                <w:noProof/>
                <w:webHidden/>
              </w:rPr>
            </w:r>
            <w:r w:rsidR="00A16C41">
              <w:rPr>
                <w:noProof/>
                <w:webHidden/>
              </w:rPr>
              <w:fldChar w:fldCharType="separate"/>
            </w:r>
            <w:r w:rsidR="00A16C41">
              <w:rPr>
                <w:noProof/>
                <w:webHidden/>
              </w:rPr>
              <w:t>9</w:t>
            </w:r>
            <w:r w:rsidR="00A16C41">
              <w:rPr>
                <w:noProof/>
                <w:webHidden/>
              </w:rPr>
              <w:fldChar w:fldCharType="end"/>
            </w:r>
          </w:hyperlink>
        </w:p>
        <w:p w14:paraId="1C0F469B" w14:textId="7FA46764" w:rsidR="00A16C41" w:rsidRDefault="00416604">
          <w:pPr>
            <w:pStyle w:val="TOC2"/>
            <w:tabs>
              <w:tab w:val="left" w:pos="1200"/>
              <w:tab w:val="right" w:leader="dot" w:pos="10610"/>
            </w:tabs>
            <w:rPr>
              <w:rFonts w:asciiTheme="minorHAnsi" w:eastAsiaTheme="minorEastAsia" w:hAnsiTheme="minorHAnsi" w:cstheme="minorBidi"/>
              <w:noProof/>
              <w:kern w:val="2"/>
              <w:sz w:val="24"/>
              <w:szCs w:val="24"/>
              <w14:ligatures w14:val="standardContextual"/>
            </w:rPr>
          </w:pPr>
          <w:hyperlink w:anchor="_Toc203341678" w:history="1">
            <w:r w:rsidR="00A16C41" w:rsidRPr="0072556D">
              <w:rPr>
                <w:rStyle w:val="Hyperlink"/>
                <w:rFonts w:ascii="Tahoma" w:hAnsi="Tahoma" w:cs="Tahoma"/>
                <w:noProof/>
                <w:spacing w:val="-2"/>
              </w:rPr>
              <w:t>3.2.2.</w:t>
            </w:r>
            <w:r w:rsidR="00A16C41">
              <w:rPr>
                <w:rFonts w:asciiTheme="minorHAnsi" w:eastAsiaTheme="minorEastAsia" w:hAnsiTheme="minorHAnsi" w:cstheme="minorBidi"/>
                <w:noProof/>
                <w:kern w:val="2"/>
                <w:sz w:val="24"/>
                <w:szCs w:val="24"/>
                <w14:ligatures w14:val="standardContextual"/>
              </w:rPr>
              <w:tab/>
            </w:r>
            <w:r w:rsidR="00A16C41" w:rsidRPr="0072556D">
              <w:rPr>
                <w:rStyle w:val="Hyperlink"/>
                <w:rFonts w:ascii="Tahoma" w:hAnsi="Tahoma" w:cs="Tahoma"/>
                <w:noProof/>
                <w:spacing w:val="-2"/>
              </w:rPr>
              <w:t>Session 2:  Domestic Revenue Mobilization through effective tax policy administration</w:t>
            </w:r>
            <w:r w:rsidR="00A16C41">
              <w:rPr>
                <w:noProof/>
                <w:webHidden/>
              </w:rPr>
              <w:tab/>
            </w:r>
            <w:r w:rsidR="00A16C41">
              <w:rPr>
                <w:noProof/>
                <w:webHidden/>
              </w:rPr>
              <w:fldChar w:fldCharType="begin"/>
            </w:r>
            <w:r w:rsidR="00A16C41">
              <w:rPr>
                <w:noProof/>
                <w:webHidden/>
              </w:rPr>
              <w:instrText xml:space="preserve"> PAGEREF _Toc203341678 \h </w:instrText>
            </w:r>
            <w:r w:rsidR="00A16C41">
              <w:rPr>
                <w:noProof/>
                <w:webHidden/>
              </w:rPr>
            </w:r>
            <w:r w:rsidR="00A16C41">
              <w:rPr>
                <w:noProof/>
                <w:webHidden/>
              </w:rPr>
              <w:fldChar w:fldCharType="separate"/>
            </w:r>
            <w:r w:rsidR="00A16C41">
              <w:rPr>
                <w:noProof/>
                <w:webHidden/>
              </w:rPr>
              <w:t>14</w:t>
            </w:r>
            <w:r w:rsidR="00A16C41">
              <w:rPr>
                <w:noProof/>
                <w:webHidden/>
              </w:rPr>
              <w:fldChar w:fldCharType="end"/>
            </w:r>
          </w:hyperlink>
        </w:p>
        <w:p w14:paraId="111479FC" w14:textId="0BFC07C8" w:rsidR="00A16C41" w:rsidRDefault="00416604">
          <w:pPr>
            <w:pStyle w:val="TOC2"/>
            <w:tabs>
              <w:tab w:val="left" w:pos="1200"/>
              <w:tab w:val="right" w:leader="dot" w:pos="10610"/>
            </w:tabs>
            <w:rPr>
              <w:rFonts w:asciiTheme="minorHAnsi" w:eastAsiaTheme="minorEastAsia" w:hAnsiTheme="minorHAnsi" w:cstheme="minorBidi"/>
              <w:noProof/>
              <w:kern w:val="2"/>
              <w:sz w:val="24"/>
              <w:szCs w:val="24"/>
              <w14:ligatures w14:val="standardContextual"/>
            </w:rPr>
          </w:pPr>
          <w:hyperlink w:anchor="_Toc203341679" w:history="1">
            <w:r w:rsidR="00A16C41" w:rsidRPr="0072556D">
              <w:rPr>
                <w:rStyle w:val="Hyperlink"/>
                <w:rFonts w:ascii="Tahoma" w:hAnsi="Tahoma" w:cs="Tahoma"/>
                <w:noProof/>
                <w:spacing w:val="-2"/>
              </w:rPr>
              <w:t>3.2.3.</w:t>
            </w:r>
            <w:r w:rsidR="00A16C41">
              <w:rPr>
                <w:rFonts w:asciiTheme="minorHAnsi" w:eastAsiaTheme="minorEastAsia" w:hAnsiTheme="minorHAnsi" w:cstheme="minorBidi"/>
                <w:noProof/>
                <w:kern w:val="2"/>
                <w:sz w:val="24"/>
                <w:szCs w:val="24"/>
                <w14:ligatures w14:val="standardContextual"/>
              </w:rPr>
              <w:tab/>
            </w:r>
            <w:r w:rsidR="00A16C41" w:rsidRPr="0072556D">
              <w:rPr>
                <w:rStyle w:val="Hyperlink"/>
                <w:rFonts w:ascii="Tahoma" w:hAnsi="Tahoma" w:cs="Tahoma"/>
                <w:noProof/>
                <w:spacing w:val="-2"/>
              </w:rPr>
              <w:t>Session 3: Youth in agribusiness, challenges and opportunities</w:t>
            </w:r>
            <w:r w:rsidR="00A16C41">
              <w:rPr>
                <w:noProof/>
                <w:webHidden/>
              </w:rPr>
              <w:tab/>
            </w:r>
            <w:r w:rsidR="00A16C41">
              <w:rPr>
                <w:noProof/>
                <w:webHidden/>
              </w:rPr>
              <w:fldChar w:fldCharType="begin"/>
            </w:r>
            <w:r w:rsidR="00A16C41">
              <w:rPr>
                <w:noProof/>
                <w:webHidden/>
              </w:rPr>
              <w:instrText xml:space="preserve"> PAGEREF _Toc203341679 \h </w:instrText>
            </w:r>
            <w:r w:rsidR="00A16C41">
              <w:rPr>
                <w:noProof/>
                <w:webHidden/>
              </w:rPr>
            </w:r>
            <w:r w:rsidR="00A16C41">
              <w:rPr>
                <w:noProof/>
                <w:webHidden/>
              </w:rPr>
              <w:fldChar w:fldCharType="separate"/>
            </w:r>
            <w:r w:rsidR="00A16C41">
              <w:rPr>
                <w:noProof/>
                <w:webHidden/>
              </w:rPr>
              <w:t>20</w:t>
            </w:r>
            <w:r w:rsidR="00A16C41">
              <w:rPr>
                <w:noProof/>
                <w:webHidden/>
              </w:rPr>
              <w:fldChar w:fldCharType="end"/>
            </w:r>
          </w:hyperlink>
        </w:p>
        <w:p w14:paraId="59986B92" w14:textId="0269020E" w:rsidR="00A16C41" w:rsidRDefault="00416604">
          <w:pPr>
            <w:pStyle w:val="TOC2"/>
            <w:tabs>
              <w:tab w:val="left" w:pos="1200"/>
              <w:tab w:val="right" w:leader="dot" w:pos="10610"/>
            </w:tabs>
            <w:rPr>
              <w:rFonts w:asciiTheme="minorHAnsi" w:eastAsiaTheme="minorEastAsia" w:hAnsiTheme="minorHAnsi" w:cstheme="minorBidi"/>
              <w:noProof/>
              <w:kern w:val="2"/>
              <w:sz w:val="24"/>
              <w:szCs w:val="24"/>
              <w14:ligatures w14:val="standardContextual"/>
            </w:rPr>
          </w:pPr>
          <w:hyperlink w:anchor="_Toc203341680" w:history="1">
            <w:r w:rsidR="00A16C41" w:rsidRPr="0072556D">
              <w:rPr>
                <w:rStyle w:val="Hyperlink"/>
                <w:rFonts w:ascii="Tahoma" w:hAnsi="Tahoma" w:cs="Tahoma"/>
                <w:noProof/>
                <w:spacing w:val="-2"/>
              </w:rPr>
              <w:t>3.2.4.</w:t>
            </w:r>
            <w:r w:rsidR="00A16C41">
              <w:rPr>
                <w:rFonts w:asciiTheme="minorHAnsi" w:eastAsiaTheme="minorEastAsia" w:hAnsiTheme="minorHAnsi" w:cstheme="minorBidi"/>
                <w:noProof/>
                <w:kern w:val="2"/>
                <w:sz w:val="24"/>
                <w:szCs w:val="24"/>
                <w14:ligatures w14:val="standardContextual"/>
              </w:rPr>
              <w:tab/>
            </w:r>
            <w:r w:rsidR="00A16C41" w:rsidRPr="0072556D">
              <w:rPr>
                <w:rStyle w:val="Hyperlink"/>
                <w:rFonts w:ascii="Tahoma" w:hAnsi="Tahoma" w:cs="Tahoma"/>
                <w:noProof/>
                <w:spacing w:val="-2"/>
              </w:rPr>
              <w:t>Session 4: Gender policies: What is already there? What is missing? How can we enforce them?</w:t>
            </w:r>
            <w:r w:rsidR="00A16C41">
              <w:rPr>
                <w:noProof/>
                <w:webHidden/>
              </w:rPr>
              <w:tab/>
            </w:r>
            <w:r w:rsidR="00A16C41">
              <w:rPr>
                <w:noProof/>
                <w:webHidden/>
              </w:rPr>
              <w:fldChar w:fldCharType="begin"/>
            </w:r>
            <w:r w:rsidR="00A16C41">
              <w:rPr>
                <w:noProof/>
                <w:webHidden/>
              </w:rPr>
              <w:instrText xml:space="preserve"> PAGEREF _Toc203341680 \h </w:instrText>
            </w:r>
            <w:r w:rsidR="00A16C41">
              <w:rPr>
                <w:noProof/>
                <w:webHidden/>
              </w:rPr>
            </w:r>
            <w:r w:rsidR="00A16C41">
              <w:rPr>
                <w:noProof/>
                <w:webHidden/>
              </w:rPr>
              <w:fldChar w:fldCharType="separate"/>
            </w:r>
            <w:r w:rsidR="00A16C41">
              <w:rPr>
                <w:noProof/>
                <w:webHidden/>
              </w:rPr>
              <w:t>23</w:t>
            </w:r>
            <w:r w:rsidR="00A16C41">
              <w:rPr>
                <w:noProof/>
                <w:webHidden/>
              </w:rPr>
              <w:fldChar w:fldCharType="end"/>
            </w:r>
          </w:hyperlink>
        </w:p>
        <w:p w14:paraId="4763B4A1" w14:textId="07F113EF" w:rsidR="00A16C41" w:rsidRDefault="00416604">
          <w:pPr>
            <w:pStyle w:val="TOC2"/>
            <w:tabs>
              <w:tab w:val="left" w:pos="720"/>
              <w:tab w:val="right" w:leader="dot" w:pos="10610"/>
            </w:tabs>
            <w:rPr>
              <w:rFonts w:asciiTheme="minorHAnsi" w:eastAsiaTheme="minorEastAsia" w:hAnsiTheme="minorHAnsi" w:cstheme="minorBidi"/>
              <w:noProof/>
              <w:kern w:val="2"/>
              <w:sz w:val="24"/>
              <w:szCs w:val="24"/>
              <w14:ligatures w14:val="standardContextual"/>
            </w:rPr>
          </w:pPr>
          <w:hyperlink w:anchor="_Toc203341681" w:history="1">
            <w:r w:rsidR="00A16C41" w:rsidRPr="0072556D">
              <w:rPr>
                <w:rStyle w:val="Hyperlink"/>
                <w:rFonts w:ascii="Tahoma" w:hAnsi="Tahoma" w:cs="Tahoma"/>
                <w:noProof/>
                <w:spacing w:val="-2"/>
              </w:rPr>
              <w:t>4.</w:t>
            </w:r>
            <w:r w:rsidR="00A16C41">
              <w:rPr>
                <w:rFonts w:asciiTheme="minorHAnsi" w:eastAsiaTheme="minorEastAsia" w:hAnsiTheme="minorHAnsi" w:cstheme="minorBidi"/>
                <w:noProof/>
                <w:kern w:val="2"/>
                <w:sz w:val="24"/>
                <w:szCs w:val="24"/>
                <w14:ligatures w14:val="standardContextual"/>
              </w:rPr>
              <w:tab/>
            </w:r>
            <w:r w:rsidR="00A16C41" w:rsidRPr="0072556D">
              <w:rPr>
                <w:rStyle w:val="Hyperlink"/>
                <w:rFonts w:ascii="Tahoma" w:hAnsi="Tahoma" w:cs="Tahoma"/>
                <w:noProof/>
                <w:spacing w:val="-2"/>
              </w:rPr>
              <w:t>Conference Recommendations</w:t>
            </w:r>
            <w:r w:rsidR="00A16C41">
              <w:rPr>
                <w:noProof/>
                <w:webHidden/>
              </w:rPr>
              <w:tab/>
            </w:r>
            <w:r w:rsidR="00A16C41">
              <w:rPr>
                <w:noProof/>
                <w:webHidden/>
              </w:rPr>
              <w:fldChar w:fldCharType="begin"/>
            </w:r>
            <w:r w:rsidR="00A16C41">
              <w:rPr>
                <w:noProof/>
                <w:webHidden/>
              </w:rPr>
              <w:instrText xml:space="preserve"> PAGEREF _Toc203341681 \h </w:instrText>
            </w:r>
            <w:r w:rsidR="00A16C41">
              <w:rPr>
                <w:noProof/>
                <w:webHidden/>
              </w:rPr>
            </w:r>
            <w:r w:rsidR="00A16C41">
              <w:rPr>
                <w:noProof/>
                <w:webHidden/>
              </w:rPr>
              <w:fldChar w:fldCharType="separate"/>
            </w:r>
            <w:r w:rsidR="00A16C41">
              <w:rPr>
                <w:noProof/>
                <w:webHidden/>
              </w:rPr>
              <w:t>27</w:t>
            </w:r>
            <w:r w:rsidR="00A16C41">
              <w:rPr>
                <w:noProof/>
                <w:webHidden/>
              </w:rPr>
              <w:fldChar w:fldCharType="end"/>
            </w:r>
          </w:hyperlink>
        </w:p>
        <w:p w14:paraId="5715503D" w14:textId="145172A1" w:rsidR="00A16C41" w:rsidRDefault="00416604">
          <w:pPr>
            <w:pStyle w:val="TOC2"/>
            <w:tabs>
              <w:tab w:val="left" w:pos="720"/>
              <w:tab w:val="right" w:leader="dot" w:pos="10610"/>
            </w:tabs>
            <w:rPr>
              <w:rFonts w:asciiTheme="minorHAnsi" w:eastAsiaTheme="minorEastAsia" w:hAnsiTheme="minorHAnsi" w:cstheme="minorBidi"/>
              <w:noProof/>
              <w:kern w:val="2"/>
              <w:sz w:val="24"/>
              <w:szCs w:val="24"/>
              <w14:ligatures w14:val="standardContextual"/>
            </w:rPr>
          </w:pPr>
          <w:hyperlink w:anchor="_Toc203341682" w:history="1">
            <w:r w:rsidR="00A16C41" w:rsidRPr="0072556D">
              <w:rPr>
                <w:rStyle w:val="Hyperlink"/>
                <w:rFonts w:ascii="Tahoma" w:hAnsi="Tahoma" w:cs="Tahoma"/>
                <w:noProof/>
                <w:spacing w:val="-2"/>
              </w:rPr>
              <w:t>5.</w:t>
            </w:r>
            <w:r w:rsidR="00A16C41">
              <w:rPr>
                <w:rFonts w:asciiTheme="minorHAnsi" w:eastAsiaTheme="minorEastAsia" w:hAnsiTheme="minorHAnsi" w:cstheme="minorBidi"/>
                <w:noProof/>
                <w:kern w:val="2"/>
                <w:sz w:val="24"/>
                <w:szCs w:val="24"/>
                <w14:ligatures w14:val="standardContextual"/>
              </w:rPr>
              <w:tab/>
            </w:r>
            <w:r w:rsidR="00A16C41" w:rsidRPr="0072556D">
              <w:rPr>
                <w:rStyle w:val="Hyperlink"/>
                <w:rFonts w:ascii="Tahoma" w:hAnsi="Tahoma" w:cs="Tahoma"/>
                <w:noProof/>
                <w:spacing w:val="-2"/>
              </w:rPr>
              <w:t>Closing remarks</w:t>
            </w:r>
            <w:r w:rsidR="00A16C41">
              <w:rPr>
                <w:noProof/>
                <w:webHidden/>
              </w:rPr>
              <w:tab/>
            </w:r>
            <w:r w:rsidR="00A16C41">
              <w:rPr>
                <w:noProof/>
                <w:webHidden/>
              </w:rPr>
              <w:fldChar w:fldCharType="begin"/>
            </w:r>
            <w:r w:rsidR="00A16C41">
              <w:rPr>
                <w:noProof/>
                <w:webHidden/>
              </w:rPr>
              <w:instrText xml:space="preserve"> PAGEREF _Toc203341682 \h </w:instrText>
            </w:r>
            <w:r w:rsidR="00A16C41">
              <w:rPr>
                <w:noProof/>
                <w:webHidden/>
              </w:rPr>
            </w:r>
            <w:r w:rsidR="00A16C41">
              <w:rPr>
                <w:noProof/>
                <w:webHidden/>
              </w:rPr>
              <w:fldChar w:fldCharType="separate"/>
            </w:r>
            <w:r w:rsidR="00A16C41">
              <w:rPr>
                <w:noProof/>
                <w:webHidden/>
              </w:rPr>
              <w:t>28</w:t>
            </w:r>
            <w:r w:rsidR="00A16C41">
              <w:rPr>
                <w:noProof/>
                <w:webHidden/>
              </w:rPr>
              <w:fldChar w:fldCharType="end"/>
            </w:r>
          </w:hyperlink>
        </w:p>
        <w:p w14:paraId="67B42680" w14:textId="13E3E8AE" w:rsidR="00A16C41" w:rsidRDefault="00416604">
          <w:pPr>
            <w:pStyle w:val="TOC2"/>
            <w:tabs>
              <w:tab w:val="right" w:leader="dot" w:pos="10610"/>
            </w:tabs>
            <w:rPr>
              <w:rFonts w:asciiTheme="minorHAnsi" w:eastAsiaTheme="minorEastAsia" w:hAnsiTheme="minorHAnsi" w:cstheme="minorBidi"/>
              <w:noProof/>
              <w:kern w:val="2"/>
              <w:sz w:val="24"/>
              <w:szCs w:val="24"/>
              <w14:ligatures w14:val="standardContextual"/>
            </w:rPr>
          </w:pPr>
          <w:hyperlink w:anchor="_Toc203341683" w:history="1">
            <w:r w:rsidR="00A16C41" w:rsidRPr="0072556D">
              <w:rPr>
                <w:rStyle w:val="Hyperlink"/>
                <w:rFonts w:ascii="Tahoma" w:hAnsi="Tahoma" w:cs="Tahoma"/>
                <w:noProof/>
                <w:spacing w:val="-2"/>
              </w:rPr>
              <w:t>ANNEX 1: CONFERENCE AGENDA</w:t>
            </w:r>
            <w:r w:rsidR="00A16C41">
              <w:rPr>
                <w:noProof/>
                <w:webHidden/>
              </w:rPr>
              <w:tab/>
            </w:r>
            <w:r w:rsidR="00A16C41">
              <w:rPr>
                <w:noProof/>
                <w:webHidden/>
              </w:rPr>
              <w:fldChar w:fldCharType="begin"/>
            </w:r>
            <w:r w:rsidR="00A16C41">
              <w:rPr>
                <w:noProof/>
                <w:webHidden/>
              </w:rPr>
              <w:instrText xml:space="preserve"> PAGEREF _Toc203341683 \h </w:instrText>
            </w:r>
            <w:r w:rsidR="00A16C41">
              <w:rPr>
                <w:noProof/>
                <w:webHidden/>
              </w:rPr>
            </w:r>
            <w:r w:rsidR="00A16C41">
              <w:rPr>
                <w:noProof/>
                <w:webHidden/>
              </w:rPr>
              <w:fldChar w:fldCharType="separate"/>
            </w:r>
            <w:r w:rsidR="00A16C41">
              <w:rPr>
                <w:noProof/>
                <w:webHidden/>
              </w:rPr>
              <w:t>29</w:t>
            </w:r>
            <w:r w:rsidR="00A16C41">
              <w:rPr>
                <w:noProof/>
                <w:webHidden/>
              </w:rPr>
              <w:fldChar w:fldCharType="end"/>
            </w:r>
          </w:hyperlink>
        </w:p>
        <w:p w14:paraId="0535DD63" w14:textId="31840B7E" w:rsidR="00A16C41" w:rsidRDefault="00416604">
          <w:pPr>
            <w:pStyle w:val="TOC2"/>
            <w:tabs>
              <w:tab w:val="right" w:leader="dot" w:pos="10610"/>
            </w:tabs>
            <w:rPr>
              <w:rFonts w:asciiTheme="minorHAnsi" w:eastAsiaTheme="minorEastAsia" w:hAnsiTheme="minorHAnsi" w:cstheme="minorBidi"/>
              <w:noProof/>
              <w:kern w:val="2"/>
              <w:sz w:val="24"/>
              <w:szCs w:val="24"/>
              <w14:ligatures w14:val="standardContextual"/>
            </w:rPr>
          </w:pPr>
          <w:hyperlink w:anchor="_Toc203341684" w:history="1">
            <w:r w:rsidR="00A16C41" w:rsidRPr="0072556D">
              <w:rPr>
                <w:rStyle w:val="Hyperlink"/>
                <w:rFonts w:ascii="Tahoma" w:hAnsi="Tahoma" w:cs="Tahoma"/>
                <w:noProof/>
                <w:spacing w:val="-2"/>
              </w:rPr>
              <w:t>ANNEX 2: BIOGRAPHIES OF SPEAKERS</w:t>
            </w:r>
            <w:r w:rsidR="00A16C41">
              <w:rPr>
                <w:noProof/>
                <w:webHidden/>
              </w:rPr>
              <w:tab/>
            </w:r>
            <w:r w:rsidR="00A16C41">
              <w:rPr>
                <w:noProof/>
                <w:webHidden/>
              </w:rPr>
              <w:fldChar w:fldCharType="begin"/>
            </w:r>
            <w:r w:rsidR="00A16C41">
              <w:rPr>
                <w:noProof/>
                <w:webHidden/>
              </w:rPr>
              <w:instrText xml:space="preserve"> PAGEREF _Toc203341684 \h </w:instrText>
            </w:r>
            <w:r w:rsidR="00A16C41">
              <w:rPr>
                <w:noProof/>
                <w:webHidden/>
              </w:rPr>
            </w:r>
            <w:r w:rsidR="00A16C41">
              <w:rPr>
                <w:noProof/>
                <w:webHidden/>
              </w:rPr>
              <w:fldChar w:fldCharType="separate"/>
            </w:r>
            <w:r w:rsidR="00A16C41">
              <w:rPr>
                <w:noProof/>
                <w:webHidden/>
              </w:rPr>
              <w:t>1</w:t>
            </w:r>
            <w:r w:rsidR="00A16C41">
              <w:rPr>
                <w:noProof/>
                <w:webHidden/>
              </w:rPr>
              <w:fldChar w:fldCharType="end"/>
            </w:r>
          </w:hyperlink>
        </w:p>
        <w:p w14:paraId="3650864E" w14:textId="7E7ACD1E" w:rsidR="004418E1" w:rsidRPr="002813B4" w:rsidRDefault="004418E1" w:rsidP="00D32BDA">
          <w:pPr>
            <w:spacing w:after="0"/>
            <w:jc w:val="both"/>
            <w:rPr>
              <w:rFonts w:ascii="Tahoma" w:hAnsi="Tahoma" w:cs="Tahoma"/>
            </w:rPr>
          </w:pPr>
          <w:r w:rsidRPr="002813B4">
            <w:rPr>
              <w:rFonts w:ascii="Tahoma" w:hAnsi="Tahoma" w:cs="Tahoma"/>
              <w:b/>
              <w:bCs/>
              <w:noProof/>
            </w:rPr>
            <w:fldChar w:fldCharType="end"/>
          </w:r>
        </w:p>
      </w:sdtContent>
    </w:sdt>
    <w:p w14:paraId="0598F033" w14:textId="77777777" w:rsidR="004418E1" w:rsidRDefault="004418E1" w:rsidP="00D32BDA">
      <w:pPr>
        <w:spacing w:after="0"/>
        <w:jc w:val="both"/>
        <w:rPr>
          <w:rFonts w:ascii="Tahoma" w:hAnsi="Tahoma" w:cs="Tahoma"/>
          <w:spacing w:val="-2"/>
        </w:rPr>
      </w:pPr>
    </w:p>
    <w:p w14:paraId="585FE4B0" w14:textId="4DC8566F" w:rsidR="00A16C41" w:rsidRDefault="00A16C41" w:rsidP="00D32BDA">
      <w:pPr>
        <w:spacing w:after="0"/>
        <w:jc w:val="both"/>
        <w:rPr>
          <w:rFonts w:ascii="Tahoma" w:eastAsiaTheme="majorEastAsia" w:hAnsi="Tahoma" w:cs="Tahoma"/>
          <w:color w:val="365F91" w:themeColor="accent1" w:themeShade="BF"/>
        </w:rPr>
      </w:pPr>
      <w:r w:rsidRPr="00A16C41">
        <w:rPr>
          <w:rFonts w:ascii="Tahoma" w:eastAsiaTheme="majorEastAsia" w:hAnsi="Tahoma" w:cs="Tahoma"/>
          <w:color w:val="365F91" w:themeColor="accent1" w:themeShade="BF"/>
        </w:rPr>
        <w:t>Gallery of Photos</w:t>
      </w:r>
    </w:p>
    <w:p w14:paraId="19A8C3C2" w14:textId="77777777" w:rsidR="003C4B19" w:rsidRPr="00A16C41" w:rsidRDefault="003C4B19" w:rsidP="00D32BDA">
      <w:pPr>
        <w:spacing w:after="0"/>
        <w:jc w:val="both"/>
        <w:rPr>
          <w:rFonts w:ascii="Tahoma" w:eastAsiaTheme="majorEastAsia" w:hAnsi="Tahoma" w:cs="Tahoma"/>
          <w:color w:val="365F91" w:themeColor="accent1" w:themeShade="BF"/>
        </w:rPr>
      </w:pPr>
    </w:p>
    <w:p w14:paraId="49FF4FBD" w14:textId="323EFD81" w:rsidR="00A16C41" w:rsidRPr="003C4B19" w:rsidRDefault="005C729E">
      <w:pPr>
        <w:pStyle w:val="TableofFigures"/>
        <w:tabs>
          <w:tab w:val="right" w:leader="dot" w:pos="10610"/>
        </w:tabs>
        <w:rPr>
          <w:rFonts w:asciiTheme="minorHAnsi" w:eastAsiaTheme="minorEastAsia" w:hAnsiTheme="minorHAnsi" w:cstheme="minorBidi"/>
          <w:noProof/>
          <w:kern w:val="2"/>
          <w:sz w:val="24"/>
          <w:szCs w:val="24"/>
          <w14:ligatures w14:val="standardContextual"/>
        </w:rPr>
      </w:pPr>
      <w:r w:rsidRPr="003C4B19">
        <w:rPr>
          <w:rFonts w:ascii="Tahoma" w:hAnsi="Tahoma" w:cs="Tahoma"/>
          <w:spacing w:val="-2"/>
        </w:rPr>
        <w:fldChar w:fldCharType="begin"/>
      </w:r>
      <w:r w:rsidRPr="003C4B19">
        <w:rPr>
          <w:rFonts w:ascii="Tahoma" w:hAnsi="Tahoma" w:cs="Tahoma"/>
          <w:spacing w:val="-2"/>
        </w:rPr>
        <w:instrText xml:space="preserve"> TOC \h \z \c "Photo" </w:instrText>
      </w:r>
      <w:r w:rsidRPr="003C4B19">
        <w:rPr>
          <w:rFonts w:ascii="Tahoma" w:hAnsi="Tahoma" w:cs="Tahoma"/>
          <w:spacing w:val="-2"/>
        </w:rPr>
        <w:fldChar w:fldCharType="separate"/>
      </w:r>
      <w:hyperlink w:anchor="_Toc203341685" w:history="1">
        <w:r w:rsidR="00A16C41" w:rsidRPr="003C4B19">
          <w:rPr>
            <w:rStyle w:val="Hyperlink"/>
            <w:rFonts w:ascii="Tahoma" w:hAnsi="Tahoma" w:cs="Tahoma"/>
            <w:noProof/>
          </w:rPr>
          <w:t>Photo 1: Photo: Mr. Fabrizio Santoro delivering key note speech</w:t>
        </w:r>
        <w:r w:rsidR="00A16C41" w:rsidRPr="003C4B19">
          <w:rPr>
            <w:noProof/>
            <w:webHidden/>
          </w:rPr>
          <w:tab/>
        </w:r>
        <w:r w:rsidR="00A16C41" w:rsidRPr="003C4B19">
          <w:rPr>
            <w:noProof/>
            <w:webHidden/>
          </w:rPr>
          <w:fldChar w:fldCharType="begin"/>
        </w:r>
        <w:r w:rsidR="00A16C41" w:rsidRPr="003C4B19">
          <w:rPr>
            <w:noProof/>
            <w:webHidden/>
          </w:rPr>
          <w:instrText xml:space="preserve"> PAGEREF _Toc203341685 \h </w:instrText>
        </w:r>
        <w:r w:rsidR="00A16C41" w:rsidRPr="003C4B19">
          <w:rPr>
            <w:noProof/>
            <w:webHidden/>
          </w:rPr>
        </w:r>
        <w:r w:rsidR="00A16C41" w:rsidRPr="003C4B19">
          <w:rPr>
            <w:noProof/>
            <w:webHidden/>
          </w:rPr>
          <w:fldChar w:fldCharType="separate"/>
        </w:r>
        <w:r w:rsidR="00A16C41" w:rsidRPr="003C4B19">
          <w:rPr>
            <w:noProof/>
            <w:webHidden/>
          </w:rPr>
          <w:t>7</w:t>
        </w:r>
        <w:r w:rsidR="00A16C41" w:rsidRPr="003C4B19">
          <w:rPr>
            <w:noProof/>
            <w:webHidden/>
          </w:rPr>
          <w:fldChar w:fldCharType="end"/>
        </w:r>
      </w:hyperlink>
    </w:p>
    <w:p w14:paraId="62A2DE13" w14:textId="702171A5" w:rsidR="00A16C41" w:rsidRPr="003C4B19" w:rsidRDefault="00416604">
      <w:pPr>
        <w:pStyle w:val="TableofFigures"/>
        <w:tabs>
          <w:tab w:val="right" w:leader="dot" w:pos="10610"/>
        </w:tabs>
        <w:rPr>
          <w:rFonts w:asciiTheme="minorHAnsi" w:eastAsiaTheme="minorEastAsia" w:hAnsiTheme="minorHAnsi" w:cstheme="minorBidi"/>
          <w:noProof/>
          <w:kern w:val="2"/>
          <w:sz w:val="24"/>
          <w:szCs w:val="24"/>
          <w14:ligatures w14:val="standardContextual"/>
        </w:rPr>
      </w:pPr>
      <w:hyperlink w:anchor="_Toc203341686" w:history="1">
        <w:r w:rsidR="00A16C41" w:rsidRPr="003C4B19">
          <w:rPr>
            <w:rStyle w:val="Hyperlink"/>
            <w:rFonts w:ascii="Tahoma" w:hAnsi="Tahoma" w:cs="Tahoma"/>
            <w:noProof/>
          </w:rPr>
          <w:t>Photo 2: Ms Stella NTEZIRYAYO, opening the Conference</w:t>
        </w:r>
        <w:r w:rsidR="00A16C41" w:rsidRPr="003C4B19">
          <w:rPr>
            <w:noProof/>
            <w:webHidden/>
          </w:rPr>
          <w:tab/>
        </w:r>
        <w:r w:rsidR="00A16C41" w:rsidRPr="003C4B19">
          <w:rPr>
            <w:noProof/>
            <w:webHidden/>
          </w:rPr>
          <w:fldChar w:fldCharType="begin"/>
        </w:r>
        <w:r w:rsidR="00A16C41" w:rsidRPr="003C4B19">
          <w:rPr>
            <w:noProof/>
            <w:webHidden/>
          </w:rPr>
          <w:instrText xml:space="preserve"> PAGEREF _Toc203341686 \h </w:instrText>
        </w:r>
        <w:r w:rsidR="00A16C41" w:rsidRPr="003C4B19">
          <w:rPr>
            <w:noProof/>
            <w:webHidden/>
          </w:rPr>
        </w:r>
        <w:r w:rsidR="00A16C41" w:rsidRPr="003C4B19">
          <w:rPr>
            <w:noProof/>
            <w:webHidden/>
          </w:rPr>
          <w:fldChar w:fldCharType="separate"/>
        </w:r>
        <w:r w:rsidR="00A16C41" w:rsidRPr="003C4B19">
          <w:rPr>
            <w:noProof/>
            <w:webHidden/>
          </w:rPr>
          <w:t>8</w:t>
        </w:r>
        <w:r w:rsidR="00A16C41" w:rsidRPr="003C4B19">
          <w:rPr>
            <w:noProof/>
            <w:webHidden/>
          </w:rPr>
          <w:fldChar w:fldCharType="end"/>
        </w:r>
      </w:hyperlink>
    </w:p>
    <w:p w14:paraId="1D2E65A2" w14:textId="1668BDC9" w:rsidR="00A16C41" w:rsidRPr="003C4B19" w:rsidRDefault="00416604">
      <w:pPr>
        <w:pStyle w:val="TableofFigures"/>
        <w:tabs>
          <w:tab w:val="right" w:leader="dot" w:pos="10610"/>
        </w:tabs>
        <w:rPr>
          <w:rFonts w:asciiTheme="minorHAnsi" w:eastAsiaTheme="minorEastAsia" w:hAnsiTheme="minorHAnsi" w:cstheme="minorBidi"/>
          <w:noProof/>
          <w:kern w:val="2"/>
          <w:sz w:val="24"/>
          <w:szCs w:val="24"/>
          <w14:ligatures w14:val="standardContextual"/>
        </w:rPr>
      </w:pPr>
      <w:hyperlink w:anchor="_Toc203341687" w:history="1">
        <w:r w:rsidR="00A16C41" w:rsidRPr="003C4B19">
          <w:rPr>
            <w:rStyle w:val="Hyperlink"/>
            <w:rFonts w:ascii="Tahoma" w:hAnsi="Tahoma" w:cs="Tahoma"/>
            <w:noProof/>
          </w:rPr>
          <w:t>Photo 3: Photo: Some participants of the 11th EPRN Research Conference</w:t>
        </w:r>
        <w:r w:rsidR="00A16C41" w:rsidRPr="003C4B19">
          <w:rPr>
            <w:noProof/>
            <w:webHidden/>
          </w:rPr>
          <w:tab/>
        </w:r>
        <w:r w:rsidR="00A16C41" w:rsidRPr="003C4B19">
          <w:rPr>
            <w:noProof/>
            <w:webHidden/>
          </w:rPr>
          <w:fldChar w:fldCharType="begin"/>
        </w:r>
        <w:r w:rsidR="00A16C41" w:rsidRPr="003C4B19">
          <w:rPr>
            <w:noProof/>
            <w:webHidden/>
          </w:rPr>
          <w:instrText xml:space="preserve"> PAGEREF _Toc203341687 \h </w:instrText>
        </w:r>
        <w:r w:rsidR="00A16C41" w:rsidRPr="003C4B19">
          <w:rPr>
            <w:noProof/>
            <w:webHidden/>
          </w:rPr>
        </w:r>
        <w:r w:rsidR="00A16C41" w:rsidRPr="003C4B19">
          <w:rPr>
            <w:noProof/>
            <w:webHidden/>
          </w:rPr>
          <w:fldChar w:fldCharType="separate"/>
        </w:r>
        <w:r w:rsidR="00A16C41" w:rsidRPr="003C4B19">
          <w:rPr>
            <w:noProof/>
            <w:webHidden/>
          </w:rPr>
          <w:t>9</w:t>
        </w:r>
        <w:r w:rsidR="00A16C41" w:rsidRPr="003C4B19">
          <w:rPr>
            <w:noProof/>
            <w:webHidden/>
          </w:rPr>
          <w:fldChar w:fldCharType="end"/>
        </w:r>
      </w:hyperlink>
    </w:p>
    <w:p w14:paraId="17FDAC74" w14:textId="46E4032D" w:rsidR="00A16C41" w:rsidRPr="003C4B19" w:rsidRDefault="00416604">
      <w:pPr>
        <w:pStyle w:val="TableofFigures"/>
        <w:tabs>
          <w:tab w:val="right" w:leader="dot" w:pos="10610"/>
        </w:tabs>
        <w:rPr>
          <w:rFonts w:asciiTheme="minorHAnsi" w:eastAsiaTheme="minorEastAsia" w:hAnsiTheme="minorHAnsi" w:cstheme="minorBidi"/>
          <w:noProof/>
          <w:kern w:val="2"/>
          <w:sz w:val="24"/>
          <w:szCs w:val="24"/>
          <w14:ligatures w14:val="standardContextual"/>
        </w:rPr>
      </w:pPr>
      <w:hyperlink w:anchor="_Toc203341688" w:history="1">
        <w:r w:rsidR="00A16C41" w:rsidRPr="003C4B19">
          <w:rPr>
            <w:rStyle w:val="Hyperlink"/>
            <w:rFonts w:ascii="Tahoma" w:hAnsi="Tahoma" w:cs="Tahoma"/>
            <w:noProof/>
          </w:rPr>
          <w:t>Photo 4: Dr. Andrew Mold, EPRN Board Member, and researcher at the UNECA</w:t>
        </w:r>
        <w:r w:rsidR="00A16C41" w:rsidRPr="003C4B19">
          <w:rPr>
            <w:noProof/>
            <w:webHidden/>
          </w:rPr>
          <w:tab/>
        </w:r>
        <w:r w:rsidR="00A16C41" w:rsidRPr="003C4B19">
          <w:rPr>
            <w:noProof/>
            <w:webHidden/>
          </w:rPr>
          <w:fldChar w:fldCharType="begin"/>
        </w:r>
        <w:r w:rsidR="00A16C41" w:rsidRPr="003C4B19">
          <w:rPr>
            <w:noProof/>
            <w:webHidden/>
          </w:rPr>
          <w:instrText xml:space="preserve"> PAGEREF _Toc203341688 \h </w:instrText>
        </w:r>
        <w:r w:rsidR="00A16C41" w:rsidRPr="003C4B19">
          <w:rPr>
            <w:noProof/>
            <w:webHidden/>
          </w:rPr>
        </w:r>
        <w:r w:rsidR="00A16C41" w:rsidRPr="003C4B19">
          <w:rPr>
            <w:noProof/>
            <w:webHidden/>
          </w:rPr>
          <w:fldChar w:fldCharType="separate"/>
        </w:r>
        <w:r w:rsidR="00A16C41" w:rsidRPr="003C4B19">
          <w:rPr>
            <w:noProof/>
            <w:webHidden/>
          </w:rPr>
          <w:t>9</w:t>
        </w:r>
        <w:r w:rsidR="00A16C41" w:rsidRPr="003C4B19">
          <w:rPr>
            <w:noProof/>
            <w:webHidden/>
          </w:rPr>
          <w:fldChar w:fldCharType="end"/>
        </w:r>
      </w:hyperlink>
    </w:p>
    <w:p w14:paraId="79CDA53F" w14:textId="14700817" w:rsidR="00A16C41" w:rsidRPr="003C4B19" w:rsidRDefault="00416604">
      <w:pPr>
        <w:pStyle w:val="TableofFigures"/>
        <w:tabs>
          <w:tab w:val="right" w:leader="dot" w:pos="10610"/>
        </w:tabs>
        <w:rPr>
          <w:rFonts w:asciiTheme="minorHAnsi" w:eastAsiaTheme="minorEastAsia" w:hAnsiTheme="minorHAnsi" w:cstheme="minorBidi"/>
          <w:noProof/>
          <w:kern w:val="2"/>
          <w:sz w:val="24"/>
          <w:szCs w:val="24"/>
          <w14:ligatures w14:val="standardContextual"/>
        </w:rPr>
      </w:pPr>
      <w:hyperlink w:anchor="_Toc203341689" w:history="1">
        <w:r w:rsidR="00A16C41" w:rsidRPr="003C4B19">
          <w:rPr>
            <w:rStyle w:val="Hyperlink"/>
            <w:rFonts w:ascii="Tahoma" w:hAnsi="Tahoma" w:cs="Tahoma"/>
            <w:noProof/>
          </w:rPr>
          <w:t>Photo 5: Dr Ostein Chulu, UNDP Rwanda</w:t>
        </w:r>
        <w:r w:rsidR="00A16C41" w:rsidRPr="003C4B19">
          <w:rPr>
            <w:noProof/>
            <w:webHidden/>
          </w:rPr>
          <w:tab/>
        </w:r>
        <w:r w:rsidR="00A16C41" w:rsidRPr="003C4B19">
          <w:rPr>
            <w:noProof/>
            <w:webHidden/>
          </w:rPr>
          <w:fldChar w:fldCharType="begin"/>
        </w:r>
        <w:r w:rsidR="00A16C41" w:rsidRPr="003C4B19">
          <w:rPr>
            <w:noProof/>
            <w:webHidden/>
          </w:rPr>
          <w:instrText xml:space="preserve"> PAGEREF _Toc203341689 \h </w:instrText>
        </w:r>
        <w:r w:rsidR="00A16C41" w:rsidRPr="003C4B19">
          <w:rPr>
            <w:noProof/>
            <w:webHidden/>
          </w:rPr>
        </w:r>
        <w:r w:rsidR="00A16C41" w:rsidRPr="003C4B19">
          <w:rPr>
            <w:noProof/>
            <w:webHidden/>
          </w:rPr>
          <w:fldChar w:fldCharType="separate"/>
        </w:r>
        <w:r w:rsidR="00A16C41" w:rsidRPr="003C4B19">
          <w:rPr>
            <w:noProof/>
            <w:webHidden/>
          </w:rPr>
          <w:t>12</w:t>
        </w:r>
        <w:r w:rsidR="00A16C41" w:rsidRPr="003C4B19">
          <w:rPr>
            <w:noProof/>
            <w:webHidden/>
          </w:rPr>
          <w:fldChar w:fldCharType="end"/>
        </w:r>
      </w:hyperlink>
    </w:p>
    <w:p w14:paraId="61494A2F" w14:textId="0EF09B5B" w:rsidR="00A16C41" w:rsidRPr="003C4B19" w:rsidRDefault="00416604">
      <w:pPr>
        <w:pStyle w:val="TableofFigures"/>
        <w:tabs>
          <w:tab w:val="right" w:leader="dot" w:pos="10610"/>
        </w:tabs>
        <w:rPr>
          <w:rFonts w:asciiTheme="minorHAnsi" w:eastAsiaTheme="minorEastAsia" w:hAnsiTheme="minorHAnsi" w:cstheme="minorBidi"/>
          <w:noProof/>
          <w:kern w:val="2"/>
          <w:sz w:val="24"/>
          <w:szCs w:val="24"/>
          <w14:ligatures w14:val="standardContextual"/>
        </w:rPr>
      </w:pPr>
      <w:hyperlink w:anchor="_Toc203341690" w:history="1">
        <w:r w:rsidR="00A16C41" w:rsidRPr="003C4B19">
          <w:rPr>
            <w:rStyle w:val="Hyperlink"/>
            <w:rFonts w:ascii="Tahoma" w:hAnsi="Tahoma" w:cs="Tahoma"/>
            <w:noProof/>
          </w:rPr>
          <w:t>Photo 6: The 1</w:t>
        </w:r>
        <w:r w:rsidR="00A16C41" w:rsidRPr="003C4B19">
          <w:rPr>
            <w:rStyle w:val="Hyperlink"/>
            <w:rFonts w:ascii="Tahoma" w:hAnsi="Tahoma" w:cs="Tahoma"/>
            <w:noProof/>
            <w:vertAlign w:val="superscript"/>
          </w:rPr>
          <w:t>st</w:t>
        </w:r>
        <w:r w:rsidR="00A16C41" w:rsidRPr="003C4B19">
          <w:rPr>
            <w:rStyle w:val="Hyperlink"/>
            <w:rFonts w:ascii="Tahoma" w:hAnsi="Tahoma" w:cs="Tahoma"/>
            <w:noProof/>
          </w:rPr>
          <w:t xml:space="preserve"> panel discussion</w:t>
        </w:r>
        <w:r w:rsidR="00A16C41" w:rsidRPr="003C4B19">
          <w:rPr>
            <w:noProof/>
            <w:webHidden/>
          </w:rPr>
          <w:tab/>
        </w:r>
        <w:r w:rsidR="00A16C41" w:rsidRPr="003C4B19">
          <w:rPr>
            <w:noProof/>
            <w:webHidden/>
          </w:rPr>
          <w:fldChar w:fldCharType="begin"/>
        </w:r>
        <w:r w:rsidR="00A16C41" w:rsidRPr="003C4B19">
          <w:rPr>
            <w:noProof/>
            <w:webHidden/>
          </w:rPr>
          <w:instrText xml:space="preserve"> PAGEREF _Toc203341690 \h </w:instrText>
        </w:r>
        <w:r w:rsidR="00A16C41" w:rsidRPr="003C4B19">
          <w:rPr>
            <w:noProof/>
            <w:webHidden/>
          </w:rPr>
        </w:r>
        <w:r w:rsidR="00A16C41" w:rsidRPr="003C4B19">
          <w:rPr>
            <w:noProof/>
            <w:webHidden/>
          </w:rPr>
          <w:fldChar w:fldCharType="separate"/>
        </w:r>
        <w:r w:rsidR="00A16C41" w:rsidRPr="003C4B19">
          <w:rPr>
            <w:noProof/>
            <w:webHidden/>
          </w:rPr>
          <w:t>13</w:t>
        </w:r>
        <w:r w:rsidR="00A16C41" w:rsidRPr="003C4B19">
          <w:rPr>
            <w:noProof/>
            <w:webHidden/>
          </w:rPr>
          <w:fldChar w:fldCharType="end"/>
        </w:r>
      </w:hyperlink>
    </w:p>
    <w:p w14:paraId="53AFE748" w14:textId="61111072" w:rsidR="00A16C41" w:rsidRPr="003C4B19" w:rsidRDefault="00416604">
      <w:pPr>
        <w:pStyle w:val="TableofFigures"/>
        <w:tabs>
          <w:tab w:val="right" w:leader="dot" w:pos="10610"/>
        </w:tabs>
        <w:rPr>
          <w:rFonts w:asciiTheme="minorHAnsi" w:eastAsiaTheme="minorEastAsia" w:hAnsiTheme="minorHAnsi" w:cstheme="minorBidi"/>
          <w:noProof/>
          <w:kern w:val="2"/>
          <w:sz w:val="24"/>
          <w:szCs w:val="24"/>
          <w14:ligatures w14:val="standardContextual"/>
        </w:rPr>
      </w:pPr>
      <w:hyperlink w:anchor="_Toc203341691" w:history="1">
        <w:r w:rsidR="00A16C41" w:rsidRPr="003C4B19">
          <w:rPr>
            <w:rStyle w:val="Hyperlink"/>
            <w:rFonts w:ascii="Tahoma" w:hAnsi="Tahoma" w:cs="Tahoma"/>
            <w:bCs/>
            <w:noProof/>
          </w:rPr>
          <w:t>Photo 7: Dr. Fabrizio Santoro, ICTD</w:t>
        </w:r>
        <w:r w:rsidR="00A16C41" w:rsidRPr="003C4B19">
          <w:rPr>
            <w:noProof/>
            <w:webHidden/>
          </w:rPr>
          <w:tab/>
        </w:r>
        <w:r w:rsidR="00A16C41" w:rsidRPr="003C4B19">
          <w:rPr>
            <w:noProof/>
            <w:webHidden/>
          </w:rPr>
          <w:fldChar w:fldCharType="begin"/>
        </w:r>
        <w:r w:rsidR="00A16C41" w:rsidRPr="003C4B19">
          <w:rPr>
            <w:noProof/>
            <w:webHidden/>
          </w:rPr>
          <w:instrText xml:space="preserve"> PAGEREF _Toc203341691 \h </w:instrText>
        </w:r>
        <w:r w:rsidR="00A16C41" w:rsidRPr="003C4B19">
          <w:rPr>
            <w:noProof/>
            <w:webHidden/>
          </w:rPr>
        </w:r>
        <w:r w:rsidR="00A16C41" w:rsidRPr="003C4B19">
          <w:rPr>
            <w:noProof/>
            <w:webHidden/>
          </w:rPr>
          <w:fldChar w:fldCharType="separate"/>
        </w:r>
        <w:r w:rsidR="00A16C41" w:rsidRPr="003C4B19">
          <w:rPr>
            <w:noProof/>
            <w:webHidden/>
          </w:rPr>
          <w:t>15</w:t>
        </w:r>
        <w:r w:rsidR="00A16C41" w:rsidRPr="003C4B19">
          <w:rPr>
            <w:noProof/>
            <w:webHidden/>
          </w:rPr>
          <w:fldChar w:fldCharType="end"/>
        </w:r>
      </w:hyperlink>
    </w:p>
    <w:p w14:paraId="1E4898D0" w14:textId="27ED7809" w:rsidR="00A16C41" w:rsidRPr="003C4B19" w:rsidRDefault="00416604">
      <w:pPr>
        <w:pStyle w:val="TableofFigures"/>
        <w:tabs>
          <w:tab w:val="right" w:leader="dot" w:pos="10610"/>
        </w:tabs>
        <w:rPr>
          <w:rFonts w:asciiTheme="minorHAnsi" w:eastAsiaTheme="minorEastAsia" w:hAnsiTheme="minorHAnsi" w:cstheme="minorBidi"/>
          <w:noProof/>
          <w:kern w:val="2"/>
          <w:sz w:val="24"/>
          <w:szCs w:val="24"/>
          <w14:ligatures w14:val="standardContextual"/>
        </w:rPr>
      </w:pPr>
      <w:hyperlink w:anchor="_Toc203341692" w:history="1">
        <w:r w:rsidR="00A16C41" w:rsidRPr="003C4B19">
          <w:rPr>
            <w:rStyle w:val="Hyperlink"/>
            <w:rFonts w:ascii="Tahoma" w:hAnsi="Tahoma" w:cs="Tahoma"/>
            <w:bCs/>
            <w:noProof/>
          </w:rPr>
          <w:t>Photo 8: Mr. Abel Ntegano, MINECOFIN</w:t>
        </w:r>
        <w:r w:rsidR="00A16C41" w:rsidRPr="003C4B19">
          <w:rPr>
            <w:noProof/>
            <w:webHidden/>
          </w:rPr>
          <w:tab/>
        </w:r>
        <w:r w:rsidR="00A16C41" w:rsidRPr="003C4B19">
          <w:rPr>
            <w:noProof/>
            <w:webHidden/>
          </w:rPr>
          <w:fldChar w:fldCharType="begin"/>
        </w:r>
        <w:r w:rsidR="00A16C41" w:rsidRPr="003C4B19">
          <w:rPr>
            <w:noProof/>
            <w:webHidden/>
          </w:rPr>
          <w:instrText xml:space="preserve"> PAGEREF _Toc203341692 \h </w:instrText>
        </w:r>
        <w:r w:rsidR="00A16C41" w:rsidRPr="003C4B19">
          <w:rPr>
            <w:noProof/>
            <w:webHidden/>
          </w:rPr>
        </w:r>
        <w:r w:rsidR="00A16C41" w:rsidRPr="003C4B19">
          <w:rPr>
            <w:noProof/>
            <w:webHidden/>
          </w:rPr>
          <w:fldChar w:fldCharType="separate"/>
        </w:r>
        <w:r w:rsidR="00A16C41" w:rsidRPr="003C4B19">
          <w:rPr>
            <w:noProof/>
            <w:webHidden/>
          </w:rPr>
          <w:t>16</w:t>
        </w:r>
        <w:r w:rsidR="00A16C41" w:rsidRPr="003C4B19">
          <w:rPr>
            <w:noProof/>
            <w:webHidden/>
          </w:rPr>
          <w:fldChar w:fldCharType="end"/>
        </w:r>
      </w:hyperlink>
    </w:p>
    <w:p w14:paraId="621B2D5D" w14:textId="39225908" w:rsidR="00A16C41" w:rsidRPr="003C4B19" w:rsidRDefault="00416604">
      <w:pPr>
        <w:pStyle w:val="TableofFigures"/>
        <w:tabs>
          <w:tab w:val="right" w:leader="dot" w:pos="10610"/>
        </w:tabs>
        <w:rPr>
          <w:rFonts w:asciiTheme="minorHAnsi" w:eastAsiaTheme="minorEastAsia" w:hAnsiTheme="minorHAnsi" w:cstheme="minorBidi"/>
          <w:noProof/>
          <w:kern w:val="2"/>
          <w:sz w:val="24"/>
          <w:szCs w:val="24"/>
          <w14:ligatures w14:val="standardContextual"/>
        </w:rPr>
      </w:pPr>
      <w:hyperlink w:anchor="_Toc203341693" w:history="1">
        <w:r w:rsidR="00A16C41" w:rsidRPr="003C4B19">
          <w:rPr>
            <w:rStyle w:val="Hyperlink"/>
            <w:rFonts w:ascii="Tahoma" w:hAnsi="Tahoma" w:cs="Tahoma"/>
            <w:bCs/>
            <w:noProof/>
          </w:rPr>
          <w:t>Photo 9: Photo: Dr. Jean Paul MPAKANIYE, EPRN and INES</w:t>
        </w:r>
        <w:r w:rsidR="00A16C41" w:rsidRPr="003C4B19">
          <w:rPr>
            <w:noProof/>
            <w:webHidden/>
          </w:rPr>
          <w:tab/>
        </w:r>
        <w:r w:rsidR="00A16C41" w:rsidRPr="003C4B19">
          <w:rPr>
            <w:noProof/>
            <w:webHidden/>
          </w:rPr>
          <w:fldChar w:fldCharType="begin"/>
        </w:r>
        <w:r w:rsidR="00A16C41" w:rsidRPr="003C4B19">
          <w:rPr>
            <w:noProof/>
            <w:webHidden/>
          </w:rPr>
          <w:instrText xml:space="preserve"> PAGEREF _Toc203341693 \h </w:instrText>
        </w:r>
        <w:r w:rsidR="00A16C41" w:rsidRPr="003C4B19">
          <w:rPr>
            <w:noProof/>
            <w:webHidden/>
          </w:rPr>
        </w:r>
        <w:r w:rsidR="00A16C41" w:rsidRPr="003C4B19">
          <w:rPr>
            <w:noProof/>
            <w:webHidden/>
          </w:rPr>
          <w:fldChar w:fldCharType="separate"/>
        </w:r>
        <w:r w:rsidR="00A16C41" w:rsidRPr="003C4B19">
          <w:rPr>
            <w:noProof/>
            <w:webHidden/>
          </w:rPr>
          <w:t>17</w:t>
        </w:r>
        <w:r w:rsidR="00A16C41" w:rsidRPr="003C4B19">
          <w:rPr>
            <w:noProof/>
            <w:webHidden/>
          </w:rPr>
          <w:fldChar w:fldCharType="end"/>
        </w:r>
      </w:hyperlink>
    </w:p>
    <w:p w14:paraId="47A845C4" w14:textId="23B5CE31" w:rsidR="00A16C41" w:rsidRPr="003C4B19" w:rsidRDefault="00416604">
      <w:pPr>
        <w:pStyle w:val="TableofFigures"/>
        <w:tabs>
          <w:tab w:val="right" w:leader="dot" w:pos="10610"/>
        </w:tabs>
        <w:rPr>
          <w:rFonts w:asciiTheme="minorHAnsi" w:eastAsiaTheme="minorEastAsia" w:hAnsiTheme="minorHAnsi" w:cstheme="minorBidi"/>
          <w:noProof/>
          <w:kern w:val="2"/>
          <w:sz w:val="24"/>
          <w:szCs w:val="24"/>
          <w14:ligatures w14:val="standardContextual"/>
        </w:rPr>
      </w:pPr>
      <w:hyperlink w:anchor="_Toc203341694" w:history="1">
        <w:r w:rsidR="00A16C41" w:rsidRPr="003C4B19">
          <w:rPr>
            <w:rStyle w:val="Hyperlink"/>
            <w:rFonts w:ascii="Tahoma" w:hAnsi="Tahoma" w:cs="Tahoma"/>
            <w:bCs/>
            <w:noProof/>
          </w:rPr>
          <w:t>Photo 10:  Photo: The 2nd panel discussion</w:t>
        </w:r>
        <w:r w:rsidR="00A16C41" w:rsidRPr="003C4B19">
          <w:rPr>
            <w:noProof/>
            <w:webHidden/>
          </w:rPr>
          <w:tab/>
        </w:r>
        <w:r w:rsidR="00A16C41" w:rsidRPr="003C4B19">
          <w:rPr>
            <w:noProof/>
            <w:webHidden/>
          </w:rPr>
          <w:fldChar w:fldCharType="begin"/>
        </w:r>
        <w:r w:rsidR="00A16C41" w:rsidRPr="003C4B19">
          <w:rPr>
            <w:noProof/>
            <w:webHidden/>
          </w:rPr>
          <w:instrText xml:space="preserve"> PAGEREF _Toc203341694 \h </w:instrText>
        </w:r>
        <w:r w:rsidR="00A16C41" w:rsidRPr="003C4B19">
          <w:rPr>
            <w:noProof/>
            <w:webHidden/>
          </w:rPr>
        </w:r>
        <w:r w:rsidR="00A16C41" w:rsidRPr="003C4B19">
          <w:rPr>
            <w:noProof/>
            <w:webHidden/>
          </w:rPr>
          <w:fldChar w:fldCharType="separate"/>
        </w:r>
        <w:r w:rsidR="00A16C41" w:rsidRPr="003C4B19">
          <w:rPr>
            <w:noProof/>
            <w:webHidden/>
          </w:rPr>
          <w:t>18</w:t>
        </w:r>
        <w:r w:rsidR="00A16C41" w:rsidRPr="003C4B19">
          <w:rPr>
            <w:noProof/>
            <w:webHidden/>
          </w:rPr>
          <w:fldChar w:fldCharType="end"/>
        </w:r>
      </w:hyperlink>
    </w:p>
    <w:p w14:paraId="1D894925" w14:textId="6065EBFF" w:rsidR="00A16C41" w:rsidRPr="003C4B19" w:rsidRDefault="00416604">
      <w:pPr>
        <w:pStyle w:val="TableofFigures"/>
        <w:tabs>
          <w:tab w:val="left" w:pos="2353"/>
          <w:tab w:val="right" w:leader="dot" w:pos="10610"/>
        </w:tabs>
        <w:rPr>
          <w:rFonts w:asciiTheme="minorHAnsi" w:eastAsiaTheme="minorEastAsia" w:hAnsiTheme="minorHAnsi" w:cstheme="minorBidi"/>
          <w:noProof/>
          <w:kern w:val="2"/>
          <w:sz w:val="24"/>
          <w:szCs w:val="24"/>
          <w14:ligatures w14:val="standardContextual"/>
        </w:rPr>
      </w:pPr>
      <w:hyperlink w:anchor="_Toc203341695" w:history="1">
        <w:r w:rsidR="00A16C41" w:rsidRPr="003C4B19">
          <w:rPr>
            <w:rStyle w:val="Hyperlink"/>
            <w:rFonts w:ascii="Tahoma" w:hAnsi="Tahoma" w:cs="Tahoma"/>
            <w:noProof/>
          </w:rPr>
          <w:t>Photo 11: Four young</w:t>
        </w:r>
        <w:r w:rsidR="00A16C41" w:rsidRPr="003C4B19">
          <w:rPr>
            <w:rFonts w:asciiTheme="minorHAnsi" w:eastAsiaTheme="minorEastAsia" w:hAnsiTheme="minorHAnsi" w:cstheme="minorBidi"/>
            <w:noProof/>
            <w:kern w:val="2"/>
            <w:sz w:val="24"/>
            <w:szCs w:val="24"/>
            <w14:ligatures w14:val="standardContextual"/>
          </w:rPr>
          <w:tab/>
        </w:r>
        <w:r w:rsidR="00A16C41" w:rsidRPr="003C4B19">
          <w:rPr>
            <w:rStyle w:val="Hyperlink"/>
            <w:rFonts w:ascii="Tahoma" w:hAnsi="Tahoma" w:cs="Tahoma"/>
            <w:noProof/>
          </w:rPr>
          <w:t>entrepreneurs presenting their experiences and testimonies in agribusiness.</w:t>
        </w:r>
        <w:r w:rsidR="00A16C41" w:rsidRPr="003C4B19">
          <w:rPr>
            <w:noProof/>
            <w:webHidden/>
          </w:rPr>
          <w:tab/>
        </w:r>
        <w:r w:rsidR="00A16C41" w:rsidRPr="003C4B19">
          <w:rPr>
            <w:noProof/>
            <w:webHidden/>
          </w:rPr>
          <w:fldChar w:fldCharType="begin"/>
        </w:r>
        <w:r w:rsidR="00A16C41" w:rsidRPr="003C4B19">
          <w:rPr>
            <w:noProof/>
            <w:webHidden/>
          </w:rPr>
          <w:instrText xml:space="preserve"> PAGEREF _Toc203341695 \h </w:instrText>
        </w:r>
        <w:r w:rsidR="00A16C41" w:rsidRPr="003C4B19">
          <w:rPr>
            <w:noProof/>
            <w:webHidden/>
          </w:rPr>
        </w:r>
        <w:r w:rsidR="00A16C41" w:rsidRPr="003C4B19">
          <w:rPr>
            <w:noProof/>
            <w:webHidden/>
          </w:rPr>
          <w:fldChar w:fldCharType="separate"/>
        </w:r>
        <w:r w:rsidR="00A16C41" w:rsidRPr="003C4B19">
          <w:rPr>
            <w:noProof/>
            <w:webHidden/>
          </w:rPr>
          <w:t>20</w:t>
        </w:r>
        <w:r w:rsidR="00A16C41" w:rsidRPr="003C4B19">
          <w:rPr>
            <w:noProof/>
            <w:webHidden/>
          </w:rPr>
          <w:fldChar w:fldCharType="end"/>
        </w:r>
      </w:hyperlink>
    </w:p>
    <w:p w14:paraId="36C7DB39" w14:textId="581CC420" w:rsidR="00A16C41" w:rsidRPr="003C4B19" w:rsidRDefault="00416604">
      <w:pPr>
        <w:pStyle w:val="TableofFigures"/>
        <w:tabs>
          <w:tab w:val="right" w:leader="dot" w:pos="10610"/>
        </w:tabs>
        <w:rPr>
          <w:rFonts w:asciiTheme="minorHAnsi" w:eastAsiaTheme="minorEastAsia" w:hAnsiTheme="minorHAnsi" w:cstheme="minorBidi"/>
          <w:noProof/>
          <w:kern w:val="2"/>
          <w:sz w:val="24"/>
          <w:szCs w:val="24"/>
          <w14:ligatures w14:val="standardContextual"/>
        </w:rPr>
      </w:pPr>
      <w:hyperlink w:anchor="_Toc203341696" w:history="1">
        <w:r w:rsidR="00A16C41" w:rsidRPr="003C4B19">
          <w:rPr>
            <w:rStyle w:val="Hyperlink"/>
            <w:rFonts w:ascii="Tahoma" w:hAnsi="Tahoma" w:cs="Tahoma"/>
            <w:noProof/>
            <w:lang w:bidi="en-US"/>
          </w:rPr>
          <w:t>Photo 12: 3rd panel discussion</w:t>
        </w:r>
        <w:r w:rsidR="00A16C41" w:rsidRPr="003C4B19">
          <w:rPr>
            <w:noProof/>
            <w:webHidden/>
          </w:rPr>
          <w:tab/>
        </w:r>
        <w:r w:rsidR="00A16C41" w:rsidRPr="003C4B19">
          <w:rPr>
            <w:noProof/>
            <w:webHidden/>
          </w:rPr>
          <w:fldChar w:fldCharType="begin"/>
        </w:r>
        <w:r w:rsidR="00A16C41" w:rsidRPr="003C4B19">
          <w:rPr>
            <w:noProof/>
            <w:webHidden/>
          </w:rPr>
          <w:instrText xml:space="preserve"> PAGEREF _Toc203341696 \h </w:instrText>
        </w:r>
        <w:r w:rsidR="00A16C41" w:rsidRPr="003C4B19">
          <w:rPr>
            <w:noProof/>
            <w:webHidden/>
          </w:rPr>
        </w:r>
        <w:r w:rsidR="00A16C41" w:rsidRPr="003C4B19">
          <w:rPr>
            <w:noProof/>
            <w:webHidden/>
          </w:rPr>
          <w:fldChar w:fldCharType="separate"/>
        </w:r>
        <w:r w:rsidR="00A16C41" w:rsidRPr="003C4B19">
          <w:rPr>
            <w:noProof/>
            <w:webHidden/>
          </w:rPr>
          <w:t>22</w:t>
        </w:r>
        <w:r w:rsidR="00A16C41" w:rsidRPr="003C4B19">
          <w:rPr>
            <w:noProof/>
            <w:webHidden/>
          </w:rPr>
          <w:fldChar w:fldCharType="end"/>
        </w:r>
      </w:hyperlink>
    </w:p>
    <w:p w14:paraId="2C31D7D3" w14:textId="368EB90F" w:rsidR="00A16C41" w:rsidRPr="003C4B19" w:rsidRDefault="00416604">
      <w:pPr>
        <w:pStyle w:val="TableofFigures"/>
        <w:tabs>
          <w:tab w:val="right" w:leader="dot" w:pos="10610"/>
        </w:tabs>
        <w:rPr>
          <w:rFonts w:asciiTheme="minorHAnsi" w:eastAsiaTheme="minorEastAsia" w:hAnsiTheme="minorHAnsi" w:cstheme="minorBidi"/>
          <w:noProof/>
          <w:kern w:val="2"/>
          <w:sz w:val="24"/>
          <w:szCs w:val="24"/>
          <w14:ligatures w14:val="standardContextual"/>
        </w:rPr>
      </w:pPr>
      <w:hyperlink w:anchor="_Toc203341697" w:history="1">
        <w:r w:rsidR="00A16C41" w:rsidRPr="003C4B19">
          <w:rPr>
            <w:rStyle w:val="Hyperlink"/>
            <w:rFonts w:ascii="Tahoma" w:hAnsi="Tahoma" w:cs="Tahoma"/>
            <w:noProof/>
            <w:lang w:bidi="en-US"/>
          </w:rPr>
          <w:t>Photo 13: 4</w:t>
        </w:r>
        <w:r w:rsidR="00A16C41" w:rsidRPr="003C4B19">
          <w:rPr>
            <w:rStyle w:val="Hyperlink"/>
            <w:rFonts w:ascii="Tahoma" w:hAnsi="Tahoma" w:cs="Tahoma"/>
            <w:noProof/>
            <w:vertAlign w:val="superscript"/>
            <w:lang w:bidi="en-US"/>
          </w:rPr>
          <w:t>th</w:t>
        </w:r>
        <w:r w:rsidR="00A16C41" w:rsidRPr="003C4B19">
          <w:rPr>
            <w:rStyle w:val="Hyperlink"/>
            <w:rFonts w:ascii="Tahoma" w:hAnsi="Tahoma" w:cs="Tahoma"/>
            <w:noProof/>
            <w:lang w:bidi="en-US"/>
          </w:rPr>
          <w:t xml:space="preserve"> panel discussion</w:t>
        </w:r>
        <w:r w:rsidR="00A16C41" w:rsidRPr="003C4B19">
          <w:rPr>
            <w:noProof/>
            <w:webHidden/>
          </w:rPr>
          <w:tab/>
        </w:r>
        <w:r w:rsidR="00A16C41" w:rsidRPr="003C4B19">
          <w:rPr>
            <w:noProof/>
            <w:webHidden/>
          </w:rPr>
          <w:fldChar w:fldCharType="begin"/>
        </w:r>
        <w:r w:rsidR="00A16C41" w:rsidRPr="003C4B19">
          <w:rPr>
            <w:noProof/>
            <w:webHidden/>
          </w:rPr>
          <w:instrText xml:space="preserve"> PAGEREF _Toc203341697 \h </w:instrText>
        </w:r>
        <w:r w:rsidR="00A16C41" w:rsidRPr="003C4B19">
          <w:rPr>
            <w:noProof/>
            <w:webHidden/>
          </w:rPr>
        </w:r>
        <w:r w:rsidR="00A16C41" w:rsidRPr="003C4B19">
          <w:rPr>
            <w:noProof/>
            <w:webHidden/>
          </w:rPr>
          <w:fldChar w:fldCharType="separate"/>
        </w:r>
        <w:r w:rsidR="00A16C41" w:rsidRPr="003C4B19">
          <w:rPr>
            <w:noProof/>
            <w:webHidden/>
          </w:rPr>
          <w:t>24</w:t>
        </w:r>
        <w:r w:rsidR="00A16C41" w:rsidRPr="003C4B19">
          <w:rPr>
            <w:noProof/>
            <w:webHidden/>
          </w:rPr>
          <w:fldChar w:fldCharType="end"/>
        </w:r>
      </w:hyperlink>
    </w:p>
    <w:p w14:paraId="0F318363" w14:textId="66C65762" w:rsidR="00A16C41" w:rsidRPr="003C4B19" w:rsidRDefault="00416604">
      <w:pPr>
        <w:pStyle w:val="TableofFigures"/>
        <w:tabs>
          <w:tab w:val="right" w:leader="dot" w:pos="10610"/>
        </w:tabs>
        <w:rPr>
          <w:rFonts w:asciiTheme="minorHAnsi" w:eastAsiaTheme="minorEastAsia" w:hAnsiTheme="minorHAnsi" w:cstheme="minorBidi"/>
          <w:noProof/>
          <w:kern w:val="2"/>
          <w:sz w:val="24"/>
          <w:szCs w:val="24"/>
          <w14:ligatures w14:val="standardContextual"/>
        </w:rPr>
      </w:pPr>
      <w:hyperlink w:anchor="_Toc203341698" w:history="1">
        <w:r w:rsidR="00A16C41" w:rsidRPr="003C4B19">
          <w:rPr>
            <w:rStyle w:val="Hyperlink"/>
            <w:rFonts w:ascii="Tahoma" w:hAnsi="Tahoma" w:cs="Tahoma"/>
            <w:noProof/>
            <w:lang w:bidi="en-US"/>
          </w:rPr>
          <w:t>Photo 14: Prof Birasa Nyamulinda, EPRN</w:t>
        </w:r>
        <w:r w:rsidR="00A16C41" w:rsidRPr="003C4B19">
          <w:rPr>
            <w:noProof/>
            <w:webHidden/>
          </w:rPr>
          <w:tab/>
        </w:r>
        <w:r w:rsidR="00A16C41" w:rsidRPr="003C4B19">
          <w:rPr>
            <w:noProof/>
            <w:webHidden/>
          </w:rPr>
          <w:fldChar w:fldCharType="begin"/>
        </w:r>
        <w:r w:rsidR="00A16C41" w:rsidRPr="003C4B19">
          <w:rPr>
            <w:noProof/>
            <w:webHidden/>
          </w:rPr>
          <w:instrText xml:space="preserve"> PAGEREF _Toc203341698 \h </w:instrText>
        </w:r>
        <w:r w:rsidR="00A16C41" w:rsidRPr="003C4B19">
          <w:rPr>
            <w:noProof/>
            <w:webHidden/>
          </w:rPr>
        </w:r>
        <w:r w:rsidR="00A16C41" w:rsidRPr="003C4B19">
          <w:rPr>
            <w:noProof/>
            <w:webHidden/>
          </w:rPr>
          <w:fldChar w:fldCharType="separate"/>
        </w:r>
        <w:r w:rsidR="00A16C41" w:rsidRPr="003C4B19">
          <w:rPr>
            <w:noProof/>
            <w:webHidden/>
          </w:rPr>
          <w:t>26</w:t>
        </w:r>
        <w:r w:rsidR="00A16C41" w:rsidRPr="003C4B19">
          <w:rPr>
            <w:noProof/>
            <w:webHidden/>
          </w:rPr>
          <w:fldChar w:fldCharType="end"/>
        </w:r>
      </w:hyperlink>
    </w:p>
    <w:p w14:paraId="56970B15" w14:textId="798A163F" w:rsidR="004418E1" w:rsidRPr="002813B4" w:rsidRDefault="005C729E" w:rsidP="00D32BDA">
      <w:pPr>
        <w:spacing w:after="0"/>
        <w:jc w:val="both"/>
        <w:rPr>
          <w:rFonts w:ascii="Tahoma" w:hAnsi="Tahoma" w:cs="Tahoma"/>
          <w:spacing w:val="-2"/>
        </w:rPr>
      </w:pPr>
      <w:r w:rsidRPr="003C4B19">
        <w:rPr>
          <w:rFonts w:ascii="Tahoma" w:hAnsi="Tahoma" w:cs="Tahoma"/>
          <w:spacing w:val="-2"/>
        </w:rPr>
        <w:fldChar w:fldCharType="end"/>
      </w:r>
    </w:p>
    <w:p w14:paraId="3C2BC2E5" w14:textId="77777777" w:rsidR="00BA355E" w:rsidRPr="002813B4" w:rsidRDefault="00BA355E" w:rsidP="00D32BDA">
      <w:pPr>
        <w:jc w:val="both"/>
        <w:rPr>
          <w:rFonts w:ascii="Tahoma" w:hAnsi="Tahoma" w:cs="Tahoma"/>
          <w:b/>
          <w:spacing w:val="-2"/>
        </w:rPr>
      </w:pPr>
      <w:r w:rsidRPr="002813B4">
        <w:rPr>
          <w:rFonts w:ascii="Tahoma" w:hAnsi="Tahoma" w:cs="Tahoma"/>
          <w:spacing w:val="-2"/>
        </w:rPr>
        <w:br w:type="page"/>
      </w:r>
    </w:p>
    <w:p w14:paraId="1150BF86" w14:textId="439B6984" w:rsidR="00E877AF" w:rsidRPr="002813B4" w:rsidRDefault="004418E1" w:rsidP="00E12A51">
      <w:pPr>
        <w:pStyle w:val="Heading2"/>
        <w:keepNext w:val="0"/>
        <w:keepLines w:val="0"/>
        <w:widowControl w:val="0"/>
        <w:tabs>
          <w:tab w:val="left" w:pos="1713"/>
        </w:tabs>
        <w:autoSpaceDE w:val="0"/>
        <w:autoSpaceDN w:val="0"/>
        <w:spacing w:before="0" w:after="0" w:line="240" w:lineRule="auto"/>
        <w:jc w:val="both"/>
        <w:rPr>
          <w:rFonts w:ascii="Tahoma" w:hAnsi="Tahoma" w:cs="Tahoma"/>
          <w:spacing w:val="-2"/>
          <w:sz w:val="22"/>
          <w:szCs w:val="22"/>
        </w:rPr>
      </w:pPr>
      <w:bookmarkStart w:id="0" w:name="_Toc203341671"/>
      <w:r w:rsidRPr="002813B4">
        <w:rPr>
          <w:rFonts w:ascii="Tahoma" w:hAnsi="Tahoma" w:cs="Tahoma"/>
          <w:spacing w:val="-2"/>
          <w:sz w:val="22"/>
          <w:szCs w:val="22"/>
        </w:rPr>
        <w:lastRenderedPageBreak/>
        <w:t>LIST OF ABBREVIATIONS</w:t>
      </w:r>
      <w:bookmarkEnd w:id="0"/>
    </w:p>
    <w:p w14:paraId="0B5F0056" w14:textId="77777777" w:rsidR="00E877AF" w:rsidRPr="002813B4" w:rsidRDefault="00E877AF" w:rsidP="00D32BDA">
      <w:pPr>
        <w:pStyle w:val="Heading2"/>
        <w:keepNext w:val="0"/>
        <w:keepLines w:val="0"/>
        <w:widowControl w:val="0"/>
        <w:tabs>
          <w:tab w:val="left" w:pos="1713"/>
        </w:tabs>
        <w:autoSpaceDE w:val="0"/>
        <w:autoSpaceDN w:val="0"/>
        <w:spacing w:before="0" w:after="0" w:line="240" w:lineRule="auto"/>
        <w:jc w:val="both"/>
        <w:rPr>
          <w:rFonts w:ascii="Tahoma" w:hAnsi="Tahoma" w:cs="Tahoma"/>
          <w:spacing w:val="-2"/>
          <w:sz w:val="22"/>
          <w:szCs w:val="22"/>
        </w:rPr>
      </w:pPr>
    </w:p>
    <w:p w14:paraId="44ABCA27" w14:textId="2C7D9F6E" w:rsidR="002813B4" w:rsidRPr="00150EA0" w:rsidRDefault="002813B4" w:rsidP="00150EA0">
      <w:pPr>
        <w:spacing w:line="480" w:lineRule="auto"/>
        <w:jc w:val="both"/>
        <w:rPr>
          <w:rFonts w:ascii="Tahoma" w:hAnsi="Tahoma" w:cs="Tahoma"/>
          <w:b/>
          <w:bCs/>
          <w:sz w:val="23"/>
          <w:szCs w:val="23"/>
        </w:rPr>
      </w:pPr>
      <w:r w:rsidRPr="00150EA0">
        <w:rPr>
          <w:rFonts w:ascii="Tahoma" w:hAnsi="Tahoma" w:cs="Tahoma"/>
          <w:b/>
          <w:bCs/>
          <w:sz w:val="23"/>
          <w:szCs w:val="23"/>
        </w:rPr>
        <w:t>AGRA</w:t>
      </w:r>
      <w:r w:rsidR="0097008B">
        <w:rPr>
          <w:rFonts w:ascii="Tahoma" w:hAnsi="Tahoma" w:cs="Tahoma"/>
          <w:b/>
          <w:bCs/>
          <w:sz w:val="23"/>
          <w:szCs w:val="23"/>
        </w:rPr>
        <w:tab/>
      </w:r>
      <w:r w:rsidR="0097008B">
        <w:rPr>
          <w:rFonts w:ascii="Tahoma" w:hAnsi="Tahoma" w:cs="Tahoma"/>
          <w:b/>
          <w:bCs/>
          <w:sz w:val="23"/>
          <w:szCs w:val="23"/>
        </w:rPr>
        <w:tab/>
      </w:r>
      <w:r w:rsidR="0097008B">
        <w:rPr>
          <w:rFonts w:ascii="Tahoma" w:hAnsi="Tahoma" w:cs="Tahoma"/>
          <w:b/>
          <w:bCs/>
          <w:sz w:val="23"/>
          <w:szCs w:val="23"/>
        </w:rPr>
        <w:tab/>
      </w:r>
      <w:r w:rsidR="0097008B">
        <w:rPr>
          <w:rFonts w:ascii="Tahoma" w:hAnsi="Tahoma" w:cs="Tahoma"/>
          <w:b/>
          <w:bCs/>
          <w:sz w:val="23"/>
          <w:szCs w:val="23"/>
        </w:rPr>
        <w:tab/>
      </w:r>
      <w:r w:rsidR="0097008B">
        <w:rPr>
          <w:rFonts w:ascii="Tahoma" w:hAnsi="Tahoma" w:cs="Tahoma"/>
          <w:b/>
          <w:bCs/>
          <w:sz w:val="23"/>
          <w:szCs w:val="23"/>
        </w:rPr>
        <w:tab/>
      </w:r>
      <w:r w:rsidR="0097008B" w:rsidRPr="0097008B">
        <w:rPr>
          <w:rFonts w:ascii="Tahoma" w:hAnsi="Tahoma" w:cs="Tahoma"/>
          <w:b/>
          <w:bCs/>
          <w:sz w:val="23"/>
          <w:szCs w:val="23"/>
        </w:rPr>
        <w:t>Alliance for a Green Revolution in Africa</w:t>
      </w:r>
    </w:p>
    <w:p w14:paraId="0D7706C0" w14:textId="69025A6B" w:rsidR="002813B4" w:rsidRPr="00150EA0" w:rsidRDefault="002813B4" w:rsidP="00150EA0">
      <w:pPr>
        <w:spacing w:line="480" w:lineRule="auto"/>
        <w:jc w:val="both"/>
        <w:rPr>
          <w:rFonts w:ascii="Tahoma" w:hAnsi="Tahoma" w:cs="Tahoma"/>
          <w:b/>
          <w:bCs/>
          <w:sz w:val="23"/>
          <w:szCs w:val="23"/>
        </w:rPr>
      </w:pPr>
      <w:r w:rsidRPr="00150EA0">
        <w:rPr>
          <w:rFonts w:ascii="Tahoma" w:hAnsi="Tahoma" w:cs="Tahoma"/>
          <w:b/>
          <w:bCs/>
          <w:color w:val="000000"/>
          <w:spacing w:val="-4"/>
          <w:sz w:val="23"/>
          <w:szCs w:val="23"/>
        </w:rPr>
        <w:t>CARE</w:t>
      </w:r>
      <w:r w:rsidR="0097008B">
        <w:rPr>
          <w:rFonts w:ascii="Tahoma" w:hAnsi="Tahoma" w:cs="Tahoma"/>
          <w:b/>
          <w:bCs/>
          <w:color w:val="000000"/>
          <w:spacing w:val="-4"/>
          <w:sz w:val="23"/>
          <w:szCs w:val="23"/>
        </w:rPr>
        <w:tab/>
      </w:r>
      <w:r w:rsidR="0097008B">
        <w:rPr>
          <w:rFonts w:ascii="Tahoma" w:hAnsi="Tahoma" w:cs="Tahoma"/>
          <w:b/>
          <w:bCs/>
          <w:color w:val="000000"/>
          <w:spacing w:val="-4"/>
          <w:sz w:val="23"/>
          <w:szCs w:val="23"/>
        </w:rPr>
        <w:tab/>
      </w:r>
      <w:r w:rsidR="0097008B">
        <w:rPr>
          <w:rFonts w:ascii="Tahoma" w:hAnsi="Tahoma" w:cs="Tahoma"/>
          <w:b/>
          <w:bCs/>
          <w:color w:val="000000"/>
          <w:spacing w:val="-4"/>
          <w:sz w:val="23"/>
          <w:szCs w:val="23"/>
        </w:rPr>
        <w:tab/>
      </w:r>
      <w:r w:rsidR="0097008B">
        <w:rPr>
          <w:rFonts w:ascii="Tahoma" w:hAnsi="Tahoma" w:cs="Tahoma"/>
          <w:b/>
          <w:bCs/>
          <w:color w:val="000000"/>
          <w:spacing w:val="-4"/>
          <w:sz w:val="23"/>
          <w:szCs w:val="23"/>
        </w:rPr>
        <w:tab/>
      </w:r>
      <w:r w:rsidR="0097008B">
        <w:rPr>
          <w:rFonts w:ascii="Tahoma" w:hAnsi="Tahoma" w:cs="Tahoma"/>
          <w:b/>
          <w:bCs/>
          <w:color w:val="000000"/>
          <w:spacing w:val="-4"/>
          <w:sz w:val="23"/>
          <w:szCs w:val="23"/>
        </w:rPr>
        <w:tab/>
        <w:t>Cooperative Alliance for Relief and Emergency</w:t>
      </w:r>
    </w:p>
    <w:p w14:paraId="4CF26CEB" w14:textId="0944D1C2" w:rsidR="002813B4" w:rsidRPr="00150EA0" w:rsidRDefault="002813B4" w:rsidP="00150EA0">
      <w:pPr>
        <w:spacing w:line="480" w:lineRule="auto"/>
        <w:jc w:val="both"/>
        <w:rPr>
          <w:rFonts w:ascii="Tahoma" w:hAnsi="Tahoma" w:cs="Tahoma"/>
          <w:b/>
          <w:bCs/>
          <w:sz w:val="23"/>
          <w:szCs w:val="23"/>
        </w:rPr>
      </w:pPr>
      <w:r w:rsidRPr="00150EA0">
        <w:rPr>
          <w:rFonts w:ascii="Tahoma" w:hAnsi="Tahoma" w:cs="Tahoma"/>
          <w:b/>
          <w:bCs/>
          <w:sz w:val="23"/>
          <w:szCs w:val="23"/>
        </w:rPr>
        <w:t>EPRN</w:t>
      </w:r>
      <w:r w:rsidR="0097008B">
        <w:rPr>
          <w:rFonts w:ascii="Tahoma" w:hAnsi="Tahoma" w:cs="Tahoma"/>
          <w:b/>
          <w:bCs/>
          <w:sz w:val="23"/>
          <w:szCs w:val="23"/>
        </w:rPr>
        <w:tab/>
      </w:r>
      <w:r w:rsidR="0097008B">
        <w:rPr>
          <w:rFonts w:ascii="Tahoma" w:hAnsi="Tahoma" w:cs="Tahoma"/>
          <w:b/>
          <w:bCs/>
          <w:sz w:val="23"/>
          <w:szCs w:val="23"/>
        </w:rPr>
        <w:tab/>
      </w:r>
      <w:r w:rsidR="0097008B">
        <w:rPr>
          <w:rFonts w:ascii="Tahoma" w:hAnsi="Tahoma" w:cs="Tahoma"/>
          <w:b/>
          <w:bCs/>
          <w:sz w:val="23"/>
          <w:szCs w:val="23"/>
        </w:rPr>
        <w:tab/>
      </w:r>
      <w:r w:rsidR="0097008B">
        <w:rPr>
          <w:rFonts w:ascii="Tahoma" w:hAnsi="Tahoma" w:cs="Tahoma"/>
          <w:b/>
          <w:bCs/>
          <w:sz w:val="23"/>
          <w:szCs w:val="23"/>
        </w:rPr>
        <w:tab/>
      </w:r>
      <w:r w:rsidR="0097008B">
        <w:rPr>
          <w:rFonts w:ascii="Tahoma" w:hAnsi="Tahoma" w:cs="Tahoma"/>
          <w:b/>
          <w:bCs/>
          <w:sz w:val="23"/>
          <w:szCs w:val="23"/>
        </w:rPr>
        <w:tab/>
        <w:t>Economic Policy Research Network</w:t>
      </w:r>
    </w:p>
    <w:p w14:paraId="2A4A994A" w14:textId="64F2EAFF" w:rsidR="002813B4" w:rsidRPr="00150EA0" w:rsidRDefault="002813B4" w:rsidP="00150EA0">
      <w:pPr>
        <w:spacing w:line="480" w:lineRule="auto"/>
        <w:jc w:val="both"/>
        <w:rPr>
          <w:rFonts w:ascii="Tahoma" w:hAnsi="Tahoma" w:cs="Tahoma"/>
          <w:b/>
          <w:bCs/>
          <w:sz w:val="23"/>
          <w:szCs w:val="23"/>
        </w:rPr>
      </w:pPr>
      <w:r w:rsidRPr="00150EA0">
        <w:rPr>
          <w:rFonts w:ascii="Tahoma" w:hAnsi="Tahoma" w:cs="Tahoma"/>
          <w:b/>
          <w:bCs/>
          <w:sz w:val="23"/>
          <w:szCs w:val="23"/>
        </w:rPr>
        <w:t xml:space="preserve">FES </w:t>
      </w:r>
      <w:r w:rsidR="0097008B">
        <w:rPr>
          <w:rFonts w:ascii="Tahoma" w:hAnsi="Tahoma" w:cs="Tahoma"/>
          <w:b/>
          <w:bCs/>
          <w:sz w:val="23"/>
          <w:szCs w:val="23"/>
        </w:rPr>
        <w:tab/>
      </w:r>
      <w:r w:rsidR="0097008B">
        <w:rPr>
          <w:rFonts w:ascii="Tahoma" w:hAnsi="Tahoma" w:cs="Tahoma"/>
          <w:b/>
          <w:bCs/>
          <w:sz w:val="23"/>
          <w:szCs w:val="23"/>
        </w:rPr>
        <w:tab/>
      </w:r>
      <w:r w:rsidR="0097008B">
        <w:rPr>
          <w:rFonts w:ascii="Tahoma" w:hAnsi="Tahoma" w:cs="Tahoma"/>
          <w:b/>
          <w:bCs/>
          <w:sz w:val="23"/>
          <w:szCs w:val="23"/>
        </w:rPr>
        <w:tab/>
      </w:r>
      <w:r w:rsidR="0097008B">
        <w:rPr>
          <w:rFonts w:ascii="Tahoma" w:hAnsi="Tahoma" w:cs="Tahoma"/>
          <w:b/>
          <w:bCs/>
          <w:sz w:val="23"/>
          <w:szCs w:val="23"/>
        </w:rPr>
        <w:tab/>
      </w:r>
      <w:r w:rsidR="0097008B">
        <w:rPr>
          <w:rFonts w:ascii="Tahoma" w:hAnsi="Tahoma" w:cs="Tahoma"/>
          <w:b/>
          <w:bCs/>
          <w:sz w:val="23"/>
          <w:szCs w:val="23"/>
        </w:rPr>
        <w:tab/>
      </w:r>
      <w:r w:rsidR="0097008B" w:rsidRPr="0097008B">
        <w:rPr>
          <w:rFonts w:ascii="Tahoma" w:hAnsi="Tahoma" w:cs="Tahoma"/>
          <w:b/>
          <w:bCs/>
          <w:sz w:val="23"/>
          <w:szCs w:val="23"/>
        </w:rPr>
        <w:t>Friedrich-Ebert-Stiftung</w:t>
      </w:r>
    </w:p>
    <w:p w14:paraId="0AE785CD" w14:textId="25425EF2" w:rsidR="002813B4" w:rsidRPr="00150EA0" w:rsidRDefault="002813B4" w:rsidP="00150EA0">
      <w:pPr>
        <w:spacing w:line="480" w:lineRule="auto"/>
        <w:jc w:val="both"/>
        <w:rPr>
          <w:rFonts w:ascii="Tahoma" w:hAnsi="Tahoma" w:cs="Tahoma"/>
          <w:b/>
          <w:bCs/>
          <w:sz w:val="23"/>
          <w:szCs w:val="23"/>
        </w:rPr>
      </w:pPr>
      <w:r w:rsidRPr="00150EA0">
        <w:rPr>
          <w:rFonts w:ascii="Tahoma" w:hAnsi="Tahoma" w:cs="Tahoma"/>
          <w:b/>
          <w:bCs/>
          <w:sz w:val="23"/>
          <w:szCs w:val="23"/>
        </w:rPr>
        <w:t>FWG</w:t>
      </w:r>
      <w:r w:rsidR="0097008B">
        <w:rPr>
          <w:rFonts w:ascii="Tahoma" w:hAnsi="Tahoma" w:cs="Tahoma"/>
          <w:b/>
          <w:bCs/>
          <w:sz w:val="23"/>
          <w:szCs w:val="23"/>
        </w:rPr>
        <w:tab/>
      </w:r>
      <w:r w:rsidR="0097008B">
        <w:rPr>
          <w:rFonts w:ascii="Tahoma" w:hAnsi="Tahoma" w:cs="Tahoma"/>
          <w:b/>
          <w:bCs/>
          <w:sz w:val="23"/>
          <w:szCs w:val="23"/>
        </w:rPr>
        <w:tab/>
      </w:r>
      <w:r w:rsidR="0097008B">
        <w:rPr>
          <w:rFonts w:ascii="Tahoma" w:hAnsi="Tahoma" w:cs="Tahoma"/>
          <w:b/>
          <w:bCs/>
          <w:sz w:val="23"/>
          <w:szCs w:val="23"/>
        </w:rPr>
        <w:tab/>
      </w:r>
      <w:r w:rsidR="0097008B">
        <w:rPr>
          <w:rFonts w:ascii="Tahoma" w:hAnsi="Tahoma" w:cs="Tahoma"/>
          <w:b/>
          <w:bCs/>
          <w:sz w:val="23"/>
          <w:szCs w:val="23"/>
        </w:rPr>
        <w:tab/>
      </w:r>
      <w:r w:rsidR="0097008B">
        <w:rPr>
          <w:rFonts w:ascii="Tahoma" w:hAnsi="Tahoma" w:cs="Tahoma"/>
          <w:b/>
          <w:bCs/>
          <w:sz w:val="23"/>
          <w:szCs w:val="23"/>
        </w:rPr>
        <w:tab/>
      </w:r>
      <w:r w:rsidR="0097008B" w:rsidRPr="0097008B">
        <w:rPr>
          <w:rFonts w:ascii="Tahoma" w:hAnsi="Tahoma" w:cs="Tahoma"/>
          <w:b/>
          <w:bCs/>
          <w:sz w:val="23"/>
          <w:szCs w:val="23"/>
        </w:rPr>
        <w:t>Feminist Working Group</w:t>
      </w:r>
    </w:p>
    <w:p w14:paraId="6F04BBBF" w14:textId="69E0050B" w:rsidR="002813B4" w:rsidRPr="00150EA0" w:rsidRDefault="002813B4" w:rsidP="00150EA0">
      <w:pPr>
        <w:spacing w:line="480" w:lineRule="auto"/>
        <w:jc w:val="both"/>
        <w:rPr>
          <w:rFonts w:ascii="Tahoma" w:hAnsi="Tahoma" w:cs="Tahoma"/>
          <w:b/>
          <w:bCs/>
          <w:sz w:val="23"/>
          <w:szCs w:val="23"/>
        </w:rPr>
      </w:pPr>
      <w:r w:rsidRPr="00150EA0">
        <w:rPr>
          <w:rFonts w:ascii="Tahoma" w:hAnsi="Tahoma" w:cs="Tahoma"/>
          <w:b/>
          <w:bCs/>
          <w:color w:val="1F2021"/>
          <w:sz w:val="23"/>
          <w:szCs w:val="23"/>
        </w:rPr>
        <w:t>GDP</w:t>
      </w:r>
      <w:r w:rsidR="0097008B">
        <w:rPr>
          <w:rFonts w:ascii="Tahoma" w:hAnsi="Tahoma" w:cs="Tahoma"/>
          <w:b/>
          <w:bCs/>
          <w:color w:val="1F2021"/>
          <w:sz w:val="23"/>
          <w:szCs w:val="23"/>
        </w:rPr>
        <w:tab/>
      </w:r>
      <w:r w:rsidR="0097008B">
        <w:rPr>
          <w:rFonts w:ascii="Tahoma" w:hAnsi="Tahoma" w:cs="Tahoma"/>
          <w:b/>
          <w:bCs/>
          <w:color w:val="1F2021"/>
          <w:sz w:val="23"/>
          <w:szCs w:val="23"/>
        </w:rPr>
        <w:tab/>
      </w:r>
      <w:r w:rsidR="0097008B">
        <w:rPr>
          <w:rFonts w:ascii="Tahoma" w:hAnsi="Tahoma" w:cs="Tahoma"/>
          <w:b/>
          <w:bCs/>
          <w:color w:val="1F2021"/>
          <w:sz w:val="23"/>
          <w:szCs w:val="23"/>
        </w:rPr>
        <w:tab/>
      </w:r>
      <w:r w:rsidR="0097008B">
        <w:rPr>
          <w:rFonts w:ascii="Tahoma" w:hAnsi="Tahoma" w:cs="Tahoma"/>
          <w:b/>
          <w:bCs/>
          <w:color w:val="1F2021"/>
          <w:sz w:val="23"/>
          <w:szCs w:val="23"/>
        </w:rPr>
        <w:tab/>
      </w:r>
      <w:r w:rsidR="0097008B">
        <w:rPr>
          <w:rFonts w:ascii="Tahoma" w:hAnsi="Tahoma" w:cs="Tahoma"/>
          <w:b/>
          <w:bCs/>
          <w:color w:val="1F2021"/>
          <w:sz w:val="23"/>
          <w:szCs w:val="23"/>
        </w:rPr>
        <w:tab/>
        <w:t>Gross Domestic Product</w:t>
      </w:r>
    </w:p>
    <w:p w14:paraId="23A38A05" w14:textId="40F757EE" w:rsidR="002813B4" w:rsidRPr="00150EA0" w:rsidRDefault="002813B4" w:rsidP="00150EA0">
      <w:pPr>
        <w:spacing w:line="480" w:lineRule="auto"/>
        <w:jc w:val="both"/>
        <w:rPr>
          <w:rFonts w:ascii="Tahoma" w:hAnsi="Tahoma" w:cs="Tahoma"/>
          <w:b/>
          <w:bCs/>
          <w:sz w:val="23"/>
          <w:szCs w:val="23"/>
        </w:rPr>
      </w:pPr>
      <w:r w:rsidRPr="00150EA0">
        <w:rPr>
          <w:rFonts w:ascii="Tahoma" w:hAnsi="Tahoma" w:cs="Tahoma"/>
          <w:b/>
          <w:bCs/>
          <w:sz w:val="23"/>
          <w:szCs w:val="23"/>
        </w:rPr>
        <w:t>ICTD</w:t>
      </w:r>
      <w:r w:rsidR="0097008B">
        <w:rPr>
          <w:rFonts w:ascii="Tahoma" w:hAnsi="Tahoma" w:cs="Tahoma"/>
          <w:b/>
          <w:bCs/>
          <w:sz w:val="23"/>
          <w:szCs w:val="23"/>
        </w:rPr>
        <w:tab/>
      </w:r>
      <w:r w:rsidR="0097008B">
        <w:rPr>
          <w:rFonts w:ascii="Tahoma" w:hAnsi="Tahoma" w:cs="Tahoma"/>
          <w:b/>
          <w:bCs/>
          <w:sz w:val="23"/>
          <w:szCs w:val="23"/>
        </w:rPr>
        <w:tab/>
      </w:r>
      <w:r w:rsidR="0097008B">
        <w:rPr>
          <w:rFonts w:ascii="Tahoma" w:hAnsi="Tahoma" w:cs="Tahoma"/>
          <w:b/>
          <w:bCs/>
          <w:sz w:val="23"/>
          <w:szCs w:val="23"/>
        </w:rPr>
        <w:tab/>
      </w:r>
      <w:r w:rsidR="0097008B">
        <w:rPr>
          <w:rFonts w:ascii="Tahoma" w:hAnsi="Tahoma" w:cs="Tahoma"/>
          <w:b/>
          <w:bCs/>
          <w:sz w:val="23"/>
          <w:szCs w:val="23"/>
        </w:rPr>
        <w:tab/>
      </w:r>
      <w:r w:rsidR="0097008B">
        <w:rPr>
          <w:rFonts w:ascii="Tahoma" w:hAnsi="Tahoma" w:cs="Tahoma"/>
          <w:b/>
          <w:bCs/>
          <w:sz w:val="23"/>
          <w:szCs w:val="23"/>
        </w:rPr>
        <w:tab/>
      </w:r>
      <w:r w:rsidR="0097008B" w:rsidRPr="0097008B">
        <w:rPr>
          <w:rFonts w:ascii="Tahoma" w:hAnsi="Tahoma" w:cs="Tahoma"/>
          <w:b/>
          <w:bCs/>
          <w:sz w:val="23"/>
          <w:szCs w:val="23"/>
        </w:rPr>
        <w:t>International Centre for Tax and Development</w:t>
      </w:r>
    </w:p>
    <w:p w14:paraId="53F2B091" w14:textId="1332D9EB" w:rsidR="002813B4" w:rsidRPr="00150EA0" w:rsidRDefault="002813B4" w:rsidP="00150EA0">
      <w:pPr>
        <w:spacing w:line="480" w:lineRule="auto"/>
        <w:jc w:val="both"/>
        <w:rPr>
          <w:rFonts w:ascii="Tahoma" w:hAnsi="Tahoma" w:cs="Tahoma"/>
          <w:b/>
          <w:bCs/>
          <w:sz w:val="23"/>
          <w:szCs w:val="23"/>
        </w:rPr>
      </w:pPr>
      <w:r w:rsidRPr="00150EA0">
        <w:rPr>
          <w:rFonts w:ascii="Tahoma" w:hAnsi="Tahoma" w:cs="Tahoma"/>
          <w:b/>
          <w:bCs/>
          <w:sz w:val="23"/>
          <w:szCs w:val="23"/>
        </w:rPr>
        <w:t>IMF</w:t>
      </w:r>
      <w:r w:rsidR="0097008B">
        <w:rPr>
          <w:rFonts w:ascii="Tahoma" w:hAnsi="Tahoma" w:cs="Tahoma"/>
          <w:b/>
          <w:bCs/>
          <w:sz w:val="23"/>
          <w:szCs w:val="23"/>
        </w:rPr>
        <w:tab/>
      </w:r>
      <w:r w:rsidR="0097008B">
        <w:rPr>
          <w:rFonts w:ascii="Tahoma" w:hAnsi="Tahoma" w:cs="Tahoma"/>
          <w:b/>
          <w:bCs/>
          <w:sz w:val="23"/>
          <w:szCs w:val="23"/>
        </w:rPr>
        <w:tab/>
      </w:r>
      <w:r w:rsidR="0097008B">
        <w:rPr>
          <w:rFonts w:ascii="Tahoma" w:hAnsi="Tahoma" w:cs="Tahoma"/>
          <w:b/>
          <w:bCs/>
          <w:sz w:val="23"/>
          <w:szCs w:val="23"/>
        </w:rPr>
        <w:tab/>
      </w:r>
      <w:r w:rsidR="0097008B">
        <w:rPr>
          <w:rFonts w:ascii="Tahoma" w:hAnsi="Tahoma" w:cs="Tahoma"/>
          <w:b/>
          <w:bCs/>
          <w:sz w:val="23"/>
          <w:szCs w:val="23"/>
        </w:rPr>
        <w:tab/>
      </w:r>
      <w:r w:rsidR="0097008B">
        <w:rPr>
          <w:rFonts w:ascii="Tahoma" w:hAnsi="Tahoma" w:cs="Tahoma"/>
          <w:b/>
          <w:bCs/>
          <w:sz w:val="23"/>
          <w:szCs w:val="23"/>
        </w:rPr>
        <w:tab/>
        <w:t>International Monetary Fund</w:t>
      </w:r>
    </w:p>
    <w:p w14:paraId="206C80D8" w14:textId="280597DF" w:rsidR="002813B4" w:rsidRPr="00150EA0" w:rsidRDefault="00150EA0" w:rsidP="00150EA0">
      <w:pPr>
        <w:spacing w:line="480" w:lineRule="auto"/>
        <w:jc w:val="both"/>
        <w:rPr>
          <w:rFonts w:ascii="Tahoma" w:hAnsi="Tahoma" w:cs="Tahoma"/>
          <w:b/>
          <w:bCs/>
          <w:sz w:val="23"/>
          <w:szCs w:val="23"/>
        </w:rPr>
      </w:pPr>
      <w:r w:rsidRPr="00150EA0">
        <w:rPr>
          <w:rFonts w:ascii="Tahoma" w:hAnsi="Tahoma" w:cs="Tahoma"/>
          <w:b/>
          <w:bCs/>
          <w:color w:val="1F2021"/>
          <w:sz w:val="23"/>
          <w:szCs w:val="23"/>
        </w:rPr>
        <w:t>EICV</w:t>
      </w:r>
      <w:r w:rsidRPr="00150EA0">
        <w:rPr>
          <w:rFonts w:ascii="Tahoma" w:hAnsi="Tahoma" w:cs="Tahoma"/>
          <w:b/>
          <w:bCs/>
          <w:color w:val="1F2021"/>
          <w:sz w:val="23"/>
          <w:szCs w:val="23"/>
        </w:rPr>
        <w:tab/>
      </w:r>
      <w:r w:rsidRPr="00150EA0">
        <w:rPr>
          <w:rFonts w:ascii="Tahoma" w:hAnsi="Tahoma" w:cs="Tahoma"/>
          <w:b/>
          <w:bCs/>
          <w:color w:val="1F2021"/>
          <w:sz w:val="23"/>
          <w:szCs w:val="23"/>
        </w:rPr>
        <w:tab/>
      </w:r>
      <w:r w:rsidRPr="00150EA0">
        <w:rPr>
          <w:rFonts w:ascii="Tahoma" w:hAnsi="Tahoma" w:cs="Tahoma"/>
          <w:b/>
          <w:bCs/>
          <w:color w:val="1F2021"/>
          <w:sz w:val="23"/>
          <w:szCs w:val="23"/>
        </w:rPr>
        <w:tab/>
      </w:r>
      <w:r w:rsidRPr="00150EA0">
        <w:rPr>
          <w:rFonts w:ascii="Tahoma" w:hAnsi="Tahoma" w:cs="Tahoma"/>
          <w:b/>
          <w:bCs/>
          <w:color w:val="1F2021"/>
          <w:sz w:val="23"/>
          <w:szCs w:val="23"/>
        </w:rPr>
        <w:tab/>
      </w:r>
      <w:r w:rsidRPr="00150EA0">
        <w:rPr>
          <w:rFonts w:ascii="Tahoma" w:hAnsi="Tahoma" w:cs="Tahoma"/>
          <w:b/>
          <w:bCs/>
          <w:color w:val="1F2021"/>
          <w:sz w:val="23"/>
          <w:szCs w:val="23"/>
        </w:rPr>
        <w:tab/>
      </w:r>
      <w:r w:rsidR="002813B4" w:rsidRPr="00150EA0">
        <w:rPr>
          <w:rFonts w:ascii="Tahoma" w:hAnsi="Tahoma" w:cs="Tahoma"/>
          <w:b/>
          <w:bCs/>
          <w:color w:val="1F2021"/>
          <w:sz w:val="23"/>
          <w:szCs w:val="23"/>
        </w:rPr>
        <w:t>Integrated Household Living Conditions Survey</w:t>
      </w:r>
    </w:p>
    <w:p w14:paraId="7D97B3F5" w14:textId="47E3B100" w:rsidR="002813B4" w:rsidRPr="00150EA0" w:rsidRDefault="00150EA0" w:rsidP="00150EA0">
      <w:pPr>
        <w:spacing w:line="480" w:lineRule="auto"/>
        <w:jc w:val="both"/>
        <w:rPr>
          <w:rFonts w:ascii="Tahoma" w:hAnsi="Tahoma" w:cs="Tahoma"/>
          <w:b/>
          <w:bCs/>
          <w:sz w:val="23"/>
          <w:szCs w:val="23"/>
        </w:rPr>
      </w:pPr>
      <w:r w:rsidRPr="00150EA0">
        <w:rPr>
          <w:rFonts w:ascii="Tahoma" w:hAnsi="Tahoma" w:cs="Tahoma"/>
          <w:b/>
          <w:bCs/>
          <w:sz w:val="23"/>
          <w:szCs w:val="23"/>
        </w:rPr>
        <w:t>ICTD</w:t>
      </w:r>
      <w:r w:rsidRPr="00150EA0">
        <w:rPr>
          <w:rFonts w:ascii="Tahoma" w:hAnsi="Tahoma" w:cs="Tahoma"/>
          <w:b/>
          <w:bCs/>
          <w:sz w:val="23"/>
          <w:szCs w:val="23"/>
        </w:rPr>
        <w:tab/>
      </w:r>
      <w:r w:rsidRPr="00150EA0">
        <w:rPr>
          <w:rFonts w:ascii="Tahoma" w:hAnsi="Tahoma" w:cs="Tahoma"/>
          <w:b/>
          <w:bCs/>
          <w:sz w:val="23"/>
          <w:szCs w:val="23"/>
        </w:rPr>
        <w:tab/>
      </w:r>
      <w:r w:rsidRPr="00150EA0">
        <w:rPr>
          <w:rFonts w:ascii="Tahoma" w:hAnsi="Tahoma" w:cs="Tahoma"/>
          <w:b/>
          <w:bCs/>
          <w:sz w:val="23"/>
          <w:szCs w:val="23"/>
        </w:rPr>
        <w:tab/>
      </w:r>
      <w:r w:rsidRPr="00150EA0">
        <w:rPr>
          <w:rFonts w:ascii="Tahoma" w:hAnsi="Tahoma" w:cs="Tahoma"/>
          <w:b/>
          <w:bCs/>
          <w:sz w:val="23"/>
          <w:szCs w:val="23"/>
        </w:rPr>
        <w:tab/>
      </w:r>
      <w:r w:rsidRPr="00150EA0">
        <w:rPr>
          <w:rFonts w:ascii="Tahoma" w:hAnsi="Tahoma" w:cs="Tahoma"/>
          <w:b/>
          <w:bCs/>
          <w:sz w:val="23"/>
          <w:szCs w:val="23"/>
        </w:rPr>
        <w:tab/>
      </w:r>
      <w:r w:rsidR="002813B4" w:rsidRPr="00150EA0">
        <w:rPr>
          <w:rFonts w:ascii="Tahoma" w:hAnsi="Tahoma" w:cs="Tahoma"/>
          <w:b/>
          <w:bCs/>
          <w:sz w:val="23"/>
          <w:szCs w:val="23"/>
        </w:rPr>
        <w:t>International Centre for Tax and Development</w:t>
      </w:r>
    </w:p>
    <w:p w14:paraId="3FDFC7DF" w14:textId="029EB761" w:rsidR="002813B4" w:rsidRPr="0097008B" w:rsidRDefault="002813B4" w:rsidP="00150EA0">
      <w:pPr>
        <w:spacing w:line="480" w:lineRule="auto"/>
        <w:jc w:val="both"/>
        <w:rPr>
          <w:rFonts w:ascii="Tahoma" w:hAnsi="Tahoma" w:cs="Tahoma"/>
          <w:sz w:val="23"/>
          <w:szCs w:val="23"/>
        </w:rPr>
      </w:pPr>
      <w:r w:rsidRPr="00150EA0">
        <w:rPr>
          <w:rFonts w:ascii="Tahoma" w:hAnsi="Tahoma" w:cs="Tahoma"/>
          <w:b/>
          <w:bCs/>
          <w:sz w:val="23"/>
          <w:szCs w:val="23"/>
        </w:rPr>
        <w:t>MINAGRI</w:t>
      </w:r>
      <w:r w:rsidR="0097008B">
        <w:rPr>
          <w:rFonts w:ascii="Tahoma" w:hAnsi="Tahoma" w:cs="Tahoma"/>
          <w:b/>
          <w:bCs/>
          <w:sz w:val="23"/>
          <w:szCs w:val="23"/>
        </w:rPr>
        <w:tab/>
      </w:r>
      <w:r w:rsidR="0097008B">
        <w:rPr>
          <w:rFonts w:ascii="Tahoma" w:hAnsi="Tahoma" w:cs="Tahoma"/>
          <w:b/>
          <w:bCs/>
          <w:sz w:val="23"/>
          <w:szCs w:val="23"/>
        </w:rPr>
        <w:tab/>
      </w:r>
      <w:r w:rsidR="0097008B">
        <w:rPr>
          <w:rFonts w:ascii="Tahoma" w:hAnsi="Tahoma" w:cs="Tahoma"/>
          <w:b/>
          <w:bCs/>
          <w:sz w:val="23"/>
          <w:szCs w:val="23"/>
        </w:rPr>
        <w:tab/>
      </w:r>
      <w:r w:rsidR="0097008B">
        <w:rPr>
          <w:rFonts w:ascii="Tahoma" w:hAnsi="Tahoma" w:cs="Tahoma"/>
          <w:b/>
          <w:bCs/>
          <w:sz w:val="23"/>
          <w:szCs w:val="23"/>
        </w:rPr>
        <w:tab/>
      </w:r>
      <w:r w:rsidR="0097008B" w:rsidRPr="0097008B">
        <w:rPr>
          <w:rFonts w:ascii="Tahoma" w:hAnsi="Tahoma" w:cs="Tahoma"/>
          <w:b/>
          <w:bCs/>
          <w:sz w:val="23"/>
          <w:szCs w:val="23"/>
        </w:rPr>
        <w:t>Ministry of Agriculture and Animal Resources</w:t>
      </w:r>
    </w:p>
    <w:p w14:paraId="0703983F" w14:textId="522C34A6" w:rsidR="002813B4" w:rsidRPr="00150EA0" w:rsidRDefault="002813B4" w:rsidP="00150EA0">
      <w:pPr>
        <w:spacing w:after="0" w:line="480" w:lineRule="auto"/>
        <w:rPr>
          <w:rFonts w:ascii="Tahoma" w:hAnsi="Tahoma" w:cs="Tahoma"/>
          <w:b/>
          <w:sz w:val="23"/>
          <w:szCs w:val="23"/>
        </w:rPr>
      </w:pPr>
      <w:r w:rsidRPr="00150EA0">
        <w:rPr>
          <w:rFonts w:ascii="Tahoma" w:hAnsi="Tahoma" w:cs="Tahoma"/>
          <w:b/>
          <w:sz w:val="23"/>
          <w:szCs w:val="23"/>
        </w:rPr>
        <w:t xml:space="preserve">MINECOFIN </w:t>
      </w:r>
      <w:r w:rsidR="0097008B">
        <w:rPr>
          <w:rFonts w:ascii="Tahoma" w:hAnsi="Tahoma" w:cs="Tahoma"/>
          <w:b/>
          <w:sz w:val="23"/>
          <w:szCs w:val="23"/>
        </w:rPr>
        <w:tab/>
      </w:r>
      <w:r w:rsidR="0097008B">
        <w:rPr>
          <w:rFonts w:ascii="Tahoma" w:hAnsi="Tahoma" w:cs="Tahoma"/>
          <w:b/>
          <w:sz w:val="23"/>
          <w:szCs w:val="23"/>
        </w:rPr>
        <w:tab/>
      </w:r>
      <w:r w:rsidR="0097008B">
        <w:rPr>
          <w:rFonts w:ascii="Tahoma" w:hAnsi="Tahoma" w:cs="Tahoma"/>
          <w:b/>
          <w:sz w:val="23"/>
          <w:szCs w:val="23"/>
        </w:rPr>
        <w:tab/>
      </w:r>
      <w:r w:rsidR="0097008B" w:rsidRPr="0097008B">
        <w:rPr>
          <w:rFonts w:ascii="Tahoma" w:hAnsi="Tahoma" w:cs="Tahoma"/>
          <w:b/>
          <w:sz w:val="23"/>
          <w:szCs w:val="23"/>
        </w:rPr>
        <w:t>Ministry of Finance and Economic Planning</w:t>
      </w:r>
    </w:p>
    <w:p w14:paraId="2FF46162" w14:textId="0C5DE0E8" w:rsidR="002813B4" w:rsidRPr="00150EA0" w:rsidRDefault="00150EA0" w:rsidP="00150EA0">
      <w:pPr>
        <w:spacing w:after="0" w:line="480" w:lineRule="auto"/>
        <w:rPr>
          <w:rFonts w:ascii="Tahoma" w:hAnsi="Tahoma" w:cs="Tahoma"/>
          <w:b/>
          <w:sz w:val="23"/>
          <w:szCs w:val="23"/>
        </w:rPr>
      </w:pPr>
      <w:r w:rsidRPr="00150EA0">
        <w:rPr>
          <w:rFonts w:ascii="Tahoma" w:hAnsi="Tahoma" w:cs="Tahoma"/>
          <w:b/>
          <w:color w:val="1F2021"/>
          <w:sz w:val="23"/>
          <w:szCs w:val="23"/>
        </w:rPr>
        <w:t>NST</w:t>
      </w:r>
      <w:r>
        <w:rPr>
          <w:rFonts w:ascii="Tahoma" w:hAnsi="Tahoma" w:cs="Tahoma"/>
          <w:b/>
          <w:color w:val="1F2021"/>
          <w:sz w:val="23"/>
          <w:szCs w:val="23"/>
        </w:rPr>
        <w:tab/>
      </w:r>
      <w:r>
        <w:rPr>
          <w:rFonts w:ascii="Tahoma" w:hAnsi="Tahoma" w:cs="Tahoma"/>
          <w:b/>
          <w:color w:val="1F2021"/>
          <w:sz w:val="23"/>
          <w:szCs w:val="23"/>
        </w:rPr>
        <w:tab/>
      </w:r>
      <w:r>
        <w:rPr>
          <w:rFonts w:ascii="Tahoma" w:hAnsi="Tahoma" w:cs="Tahoma"/>
          <w:b/>
          <w:color w:val="1F2021"/>
          <w:sz w:val="23"/>
          <w:szCs w:val="23"/>
        </w:rPr>
        <w:tab/>
      </w:r>
      <w:r>
        <w:rPr>
          <w:rFonts w:ascii="Tahoma" w:hAnsi="Tahoma" w:cs="Tahoma"/>
          <w:b/>
          <w:color w:val="1F2021"/>
          <w:sz w:val="23"/>
          <w:szCs w:val="23"/>
        </w:rPr>
        <w:tab/>
      </w:r>
      <w:r>
        <w:rPr>
          <w:rFonts w:ascii="Tahoma" w:hAnsi="Tahoma" w:cs="Tahoma"/>
          <w:b/>
          <w:color w:val="1F2021"/>
          <w:sz w:val="23"/>
          <w:szCs w:val="23"/>
        </w:rPr>
        <w:tab/>
      </w:r>
      <w:r w:rsidR="002813B4" w:rsidRPr="00150EA0">
        <w:rPr>
          <w:rFonts w:ascii="Tahoma" w:hAnsi="Tahoma" w:cs="Tahoma"/>
          <w:b/>
          <w:color w:val="1F2021"/>
          <w:sz w:val="23"/>
          <w:szCs w:val="23"/>
        </w:rPr>
        <w:t>National Strategy for Transformation</w:t>
      </w:r>
    </w:p>
    <w:p w14:paraId="4D48C4CB" w14:textId="4A21AFB8" w:rsidR="002813B4" w:rsidRPr="00150EA0" w:rsidRDefault="002813B4" w:rsidP="00150EA0">
      <w:pPr>
        <w:spacing w:after="0" w:line="480" w:lineRule="auto"/>
        <w:rPr>
          <w:rFonts w:ascii="Tahoma" w:hAnsi="Tahoma" w:cs="Tahoma"/>
          <w:b/>
          <w:sz w:val="23"/>
          <w:szCs w:val="23"/>
        </w:rPr>
      </w:pPr>
      <w:r w:rsidRPr="00150EA0">
        <w:rPr>
          <w:rFonts w:ascii="Tahoma" w:hAnsi="Tahoma" w:cs="Tahoma"/>
          <w:b/>
          <w:color w:val="000000"/>
          <w:spacing w:val="-5"/>
          <w:sz w:val="23"/>
          <w:szCs w:val="23"/>
        </w:rPr>
        <w:t>RRA</w:t>
      </w:r>
      <w:r w:rsidR="0097008B">
        <w:rPr>
          <w:rFonts w:ascii="Tahoma" w:hAnsi="Tahoma" w:cs="Tahoma"/>
          <w:b/>
          <w:color w:val="000000"/>
          <w:spacing w:val="-5"/>
          <w:sz w:val="23"/>
          <w:szCs w:val="23"/>
        </w:rPr>
        <w:tab/>
      </w:r>
      <w:r w:rsidR="0097008B">
        <w:rPr>
          <w:rFonts w:ascii="Tahoma" w:hAnsi="Tahoma" w:cs="Tahoma"/>
          <w:b/>
          <w:color w:val="000000"/>
          <w:spacing w:val="-5"/>
          <w:sz w:val="23"/>
          <w:szCs w:val="23"/>
        </w:rPr>
        <w:tab/>
      </w:r>
      <w:r w:rsidR="0097008B">
        <w:rPr>
          <w:rFonts w:ascii="Tahoma" w:hAnsi="Tahoma" w:cs="Tahoma"/>
          <w:b/>
          <w:color w:val="000000"/>
          <w:spacing w:val="-5"/>
          <w:sz w:val="23"/>
          <w:szCs w:val="23"/>
        </w:rPr>
        <w:tab/>
      </w:r>
      <w:r w:rsidR="0097008B">
        <w:rPr>
          <w:rFonts w:ascii="Tahoma" w:hAnsi="Tahoma" w:cs="Tahoma"/>
          <w:b/>
          <w:color w:val="000000"/>
          <w:spacing w:val="-5"/>
          <w:sz w:val="23"/>
          <w:szCs w:val="23"/>
        </w:rPr>
        <w:tab/>
      </w:r>
      <w:r w:rsidR="0097008B">
        <w:rPr>
          <w:rFonts w:ascii="Tahoma" w:hAnsi="Tahoma" w:cs="Tahoma"/>
          <w:b/>
          <w:color w:val="000000"/>
          <w:spacing w:val="-5"/>
          <w:sz w:val="23"/>
          <w:szCs w:val="23"/>
        </w:rPr>
        <w:tab/>
        <w:t>Rwanda Revenue Authority</w:t>
      </w:r>
    </w:p>
    <w:p w14:paraId="399A0500" w14:textId="74C787F1" w:rsidR="0097008B" w:rsidRDefault="0097008B" w:rsidP="00150EA0">
      <w:pPr>
        <w:spacing w:after="0" w:line="480" w:lineRule="auto"/>
        <w:rPr>
          <w:rFonts w:ascii="Tahoma" w:hAnsi="Tahoma" w:cs="Tahoma"/>
          <w:b/>
          <w:sz w:val="23"/>
          <w:szCs w:val="23"/>
        </w:rPr>
      </w:pPr>
      <w:r>
        <w:rPr>
          <w:rFonts w:ascii="Tahoma" w:hAnsi="Tahoma" w:cs="Tahoma"/>
          <w:b/>
          <w:sz w:val="23"/>
          <w:szCs w:val="23"/>
        </w:rPr>
        <w:t>UNICEF</w:t>
      </w:r>
      <w:r>
        <w:rPr>
          <w:rFonts w:ascii="Tahoma" w:hAnsi="Tahoma" w:cs="Tahoma"/>
          <w:b/>
          <w:sz w:val="23"/>
          <w:szCs w:val="23"/>
        </w:rPr>
        <w:tab/>
      </w:r>
      <w:r>
        <w:rPr>
          <w:rFonts w:ascii="Tahoma" w:hAnsi="Tahoma" w:cs="Tahoma"/>
          <w:b/>
          <w:sz w:val="23"/>
          <w:szCs w:val="23"/>
        </w:rPr>
        <w:tab/>
      </w:r>
      <w:r>
        <w:rPr>
          <w:rFonts w:ascii="Tahoma" w:hAnsi="Tahoma" w:cs="Tahoma"/>
          <w:b/>
          <w:sz w:val="23"/>
          <w:szCs w:val="23"/>
        </w:rPr>
        <w:tab/>
      </w:r>
      <w:r>
        <w:rPr>
          <w:rFonts w:ascii="Tahoma" w:hAnsi="Tahoma" w:cs="Tahoma"/>
          <w:b/>
          <w:sz w:val="23"/>
          <w:szCs w:val="23"/>
        </w:rPr>
        <w:tab/>
      </w:r>
      <w:r w:rsidRPr="0097008B">
        <w:rPr>
          <w:rFonts w:ascii="Tahoma" w:hAnsi="Tahoma" w:cs="Tahoma"/>
          <w:b/>
          <w:sz w:val="23"/>
          <w:szCs w:val="23"/>
        </w:rPr>
        <w:t>United Nations Children's Fund</w:t>
      </w:r>
    </w:p>
    <w:p w14:paraId="7BB27191" w14:textId="17913B3B" w:rsidR="002813B4" w:rsidRPr="00150EA0" w:rsidRDefault="002813B4" w:rsidP="00150EA0">
      <w:pPr>
        <w:spacing w:after="0" w:line="480" w:lineRule="auto"/>
        <w:rPr>
          <w:rFonts w:ascii="Tahoma" w:hAnsi="Tahoma" w:cs="Tahoma"/>
          <w:b/>
          <w:sz w:val="23"/>
          <w:szCs w:val="23"/>
        </w:rPr>
      </w:pPr>
      <w:r w:rsidRPr="00150EA0">
        <w:rPr>
          <w:rFonts w:ascii="Tahoma" w:hAnsi="Tahoma" w:cs="Tahoma"/>
          <w:b/>
          <w:sz w:val="23"/>
          <w:szCs w:val="23"/>
        </w:rPr>
        <w:t>UNDP</w:t>
      </w:r>
      <w:r w:rsidR="0097008B">
        <w:rPr>
          <w:rFonts w:ascii="Tahoma" w:hAnsi="Tahoma" w:cs="Tahoma"/>
          <w:b/>
          <w:sz w:val="23"/>
          <w:szCs w:val="23"/>
        </w:rPr>
        <w:tab/>
      </w:r>
      <w:r w:rsidR="0097008B">
        <w:rPr>
          <w:rFonts w:ascii="Tahoma" w:hAnsi="Tahoma" w:cs="Tahoma"/>
          <w:b/>
          <w:sz w:val="23"/>
          <w:szCs w:val="23"/>
        </w:rPr>
        <w:tab/>
      </w:r>
      <w:r w:rsidR="0097008B">
        <w:rPr>
          <w:rFonts w:ascii="Tahoma" w:hAnsi="Tahoma" w:cs="Tahoma"/>
          <w:b/>
          <w:sz w:val="23"/>
          <w:szCs w:val="23"/>
        </w:rPr>
        <w:tab/>
      </w:r>
      <w:r w:rsidR="0097008B">
        <w:rPr>
          <w:rFonts w:ascii="Tahoma" w:hAnsi="Tahoma" w:cs="Tahoma"/>
          <w:b/>
          <w:sz w:val="23"/>
          <w:szCs w:val="23"/>
        </w:rPr>
        <w:tab/>
      </w:r>
      <w:r w:rsidR="0097008B">
        <w:rPr>
          <w:rFonts w:ascii="Tahoma" w:hAnsi="Tahoma" w:cs="Tahoma"/>
          <w:b/>
          <w:sz w:val="23"/>
          <w:szCs w:val="23"/>
        </w:rPr>
        <w:tab/>
        <w:t>United Nations Development Program</w:t>
      </w:r>
    </w:p>
    <w:p w14:paraId="07BBAF01" w14:textId="53F14474" w:rsidR="002813B4" w:rsidRPr="00150EA0" w:rsidRDefault="002813B4" w:rsidP="00150EA0">
      <w:pPr>
        <w:spacing w:after="0" w:line="480" w:lineRule="auto"/>
        <w:jc w:val="both"/>
        <w:rPr>
          <w:rFonts w:ascii="Tahoma" w:hAnsi="Tahoma" w:cs="Tahoma"/>
          <w:b/>
          <w:sz w:val="23"/>
          <w:szCs w:val="23"/>
        </w:rPr>
      </w:pPr>
      <w:r w:rsidRPr="00150EA0">
        <w:rPr>
          <w:rFonts w:ascii="Tahoma" w:hAnsi="Tahoma" w:cs="Tahoma"/>
          <w:b/>
          <w:sz w:val="23"/>
          <w:szCs w:val="23"/>
        </w:rPr>
        <w:t>UNECA</w:t>
      </w:r>
      <w:r w:rsidR="0097008B">
        <w:rPr>
          <w:rFonts w:ascii="Tahoma" w:hAnsi="Tahoma" w:cs="Tahoma"/>
          <w:b/>
          <w:sz w:val="23"/>
          <w:szCs w:val="23"/>
        </w:rPr>
        <w:tab/>
      </w:r>
      <w:r w:rsidR="0097008B">
        <w:rPr>
          <w:rFonts w:ascii="Tahoma" w:hAnsi="Tahoma" w:cs="Tahoma"/>
          <w:b/>
          <w:sz w:val="23"/>
          <w:szCs w:val="23"/>
        </w:rPr>
        <w:tab/>
      </w:r>
      <w:r w:rsidR="0097008B">
        <w:rPr>
          <w:rFonts w:ascii="Tahoma" w:hAnsi="Tahoma" w:cs="Tahoma"/>
          <w:b/>
          <w:sz w:val="23"/>
          <w:szCs w:val="23"/>
        </w:rPr>
        <w:tab/>
      </w:r>
      <w:r w:rsidR="0097008B">
        <w:rPr>
          <w:rFonts w:ascii="Tahoma" w:hAnsi="Tahoma" w:cs="Tahoma"/>
          <w:b/>
          <w:sz w:val="23"/>
          <w:szCs w:val="23"/>
        </w:rPr>
        <w:tab/>
      </w:r>
      <w:r w:rsidR="0097008B" w:rsidRPr="0097008B">
        <w:rPr>
          <w:rFonts w:ascii="Tahoma" w:hAnsi="Tahoma" w:cs="Tahoma"/>
          <w:b/>
          <w:sz w:val="23"/>
          <w:szCs w:val="23"/>
        </w:rPr>
        <w:t>United Nations Economic Commission for Africa</w:t>
      </w:r>
    </w:p>
    <w:p w14:paraId="254E9F0C" w14:textId="77777777" w:rsidR="00E34721" w:rsidRPr="002813B4" w:rsidRDefault="00E34721" w:rsidP="00D32BDA">
      <w:pPr>
        <w:spacing w:after="0"/>
        <w:jc w:val="both"/>
        <w:rPr>
          <w:rFonts w:ascii="Tahoma" w:eastAsia="Tahoma" w:hAnsi="Tahoma" w:cs="Tahoma"/>
          <w:color w:val="1F2021"/>
          <w:lang w:bidi="en-US"/>
        </w:rPr>
      </w:pPr>
    </w:p>
    <w:p w14:paraId="1187CDF4" w14:textId="77777777" w:rsidR="00E34721" w:rsidRPr="002813B4" w:rsidRDefault="00E34721" w:rsidP="00D32BDA">
      <w:pPr>
        <w:spacing w:after="0"/>
        <w:jc w:val="both"/>
        <w:rPr>
          <w:rFonts w:ascii="Tahoma" w:eastAsia="Tahoma" w:hAnsi="Tahoma" w:cs="Tahoma"/>
          <w:color w:val="1F2021"/>
          <w:lang w:bidi="en-US"/>
        </w:rPr>
      </w:pPr>
    </w:p>
    <w:p w14:paraId="1E1E3104" w14:textId="62F050EB" w:rsidR="004418E1" w:rsidRPr="002813B4" w:rsidRDefault="004418E1" w:rsidP="00D32BDA">
      <w:pPr>
        <w:spacing w:after="0"/>
        <w:jc w:val="both"/>
        <w:rPr>
          <w:rFonts w:ascii="Tahoma" w:hAnsi="Tahoma" w:cs="Tahoma"/>
        </w:rPr>
      </w:pPr>
      <w:r w:rsidRPr="002813B4">
        <w:rPr>
          <w:rFonts w:ascii="Tahoma" w:hAnsi="Tahoma" w:cs="Tahoma"/>
        </w:rPr>
        <w:br w:type="page"/>
      </w:r>
    </w:p>
    <w:p w14:paraId="4AB2C55E" w14:textId="1DC4B345" w:rsidR="00ED1282" w:rsidRPr="002813B4" w:rsidRDefault="00ED1282" w:rsidP="00962209">
      <w:pPr>
        <w:pStyle w:val="Heading2"/>
        <w:keepNext w:val="0"/>
        <w:keepLines w:val="0"/>
        <w:widowControl w:val="0"/>
        <w:numPr>
          <w:ilvl w:val="0"/>
          <w:numId w:val="1"/>
        </w:numPr>
        <w:tabs>
          <w:tab w:val="left" w:pos="1713"/>
        </w:tabs>
        <w:autoSpaceDE w:val="0"/>
        <w:autoSpaceDN w:val="0"/>
        <w:spacing w:before="0" w:after="0" w:line="240" w:lineRule="auto"/>
        <w:jc w:val="both"/>
        <w:rPr>
          <w:rFonts w:ascii="Tahoma" w:hAnsi="Tahoma" w:cs="Tahoma"/>
          <w:color w:val="00B0F0"/>
          <w:sz w:val="28"/>
          <w:szCs w:val="22"/>
        </w:rPr>
      </w:pPr>
      <w:bookmarkStart w:id="1" w:name="_Toc203341672"/>
      <w:r w:rsidRPr="002813B4">
        <w:rPr>
          <w:rFonts w:ascii="Tahoma" w:hAnsi="Tahoma" w:cs="Tahoma"/>
          <w:color w:val="00B0F0"/>
          <w:spacing w:val="-2"/>
          <w:sz w:val="28"/>
          <w:szCs w:val="22"/>
        </w:rPr>
        <w:lastRenderedPageBreak/>
        <w:t>Introduction</w:t>
      </w:r>
      <w:bookmarkEnd w:id="1"/>
    </w:p>
    <w:p w14:paraId="474A901F" w14:textId="77777777" w:rsidR="00ED1282" w:rsidRPr="002813B4" w:rsidRDefault="00ED1282" w:rsidP="00D32BDA">
      <w:pPr>
        <w:pStyle w:val="BodyText"/>
        <w:jc w:val="both"/>
        <w:rPr>
          <w:b/>
          <w:sz w:val="22"/>
          <w:szCs w:val="22"/>
        </w:rPr>
      </w:pPr>
    </w:p>
    <w:p w14:paraId="74D44A8C" w14:textId="77777777" w:rsidR="00DD5BD5" w:rsidRPr="002813B4" w:rsidRDefault="00DD5BD5" w:rsidP="00DD5BD5">
      <w:pPr>
        <w:pStyle w:val="BodyText"/>
        <w:spacing w:before="362" w:line="259" w:lineRule="auto"/>
        <w:jc w:val="both"/>
      </w:pPr>
      <w:r w:rsidRPr="002813B4">
        <w:rPr>
          <w:color w:val="1F2021"/>
        </w:rPr>
        <w:t>Rwanda aspires</w:t>
      </w:r>
      <w:r w:rsidRPr="002813B4">
        <w:rPr>
          <w:color w:val="1F2021"/>
          <w:spacing w:val="-2"/>
        </w:rPr>
        <w:t xml:space="preserve"> </w:t>
      </w:r>
      <w:r w:rsidRPr="002813B4">
        <w:rPr>
          <w:color w:val="1F2021"/>
        </w:rPr>
        <w:t>to become a Middle-Income Country</w:t>
      </w:r>
      <w:r w:rsidRPr="002813B4">
        <w:rPr>
          <w:color w:val="1F2021"/>
          <w:spacing w:val="-1"/>
        </w:rPr>
        <w:t xml:space="preserve"> </w:t>
      </w:r>
      <w:r w:rsidRPr="002813B4">
        <w:rPr>
          <w:color w:val="1F2021"/>
        </w:rPr>
        <w:t>by</w:t>
      </w:r>
      <w:r w:rsidRPr="002813B4">
        <w:rPr>
          <w:color w:val="1F2021"/>
          <w:spacing w:val="-1"/>
        </w:rPr>
        <w:t xml:space="preserve"> </w:t>
      </w:r>
      <w:r w:rsidRPr="002813B4">
        <w:rPr>
          <w:color w:val="1F2021"/>
        </w:rPr>
        <w:t>2035 and a High-Income Country</w:t>
      </w:r>
      <w:r w:rsidRPr="002813B4">
        <w:rPr>
          <w:color w:val="1F2021"/>
          <w:spacing w:val="-1"/>
        </w:rPr>
        <w:t xml:space="preserve"> </w:t>
      </w:r>
      <w:r w:rsidRPr="002813B4">
        <w:rPr>
          <w:color w:val="1F2021"/>
        </w:rPr>
        <w:t>by</w:t>
      </w:r>
      <w:r w:rsidRPr="002813B4">
        <w:rPr>
          <w:color w:val="1F2021"/>
          <w:spacing w:val="-1"/>
        </w:rPr>
        <w:t xml:space="preserve"> </w:t>
      </w:r>
      <w:r w:rsidRPr="002813B4">
        <w:rPr>
          <w:color w:val="1F2021"/>
        </w:rPr>
        <w:t>2050. Specifically,</w:t>
      </w:r>
      <w:r w:rsidRPr="002813B4">
        <w:rPr>
          <w:color w:val="1F2021"/>
          <w:spacing w:val="-8"/>
        </w:rPr>
        <w:t xml:space="preserve"> </w:t>
      </w:r>
      <w:r w:rsidRPr="002813B4">
        <w:rPr>
          <w:color w:val="1F2021"/>
        </w:rPr>
        <w:t>this</w:t>
      </w:r>
      <w:r w:rsidRPr="002813B4">
        <w:rPr>
          <w:color w:val="1F2021"/>
          <w:spacing w:val="-10"/>
        </w:rPr>
        <w:t xml:space="preserve"> </w:t>
      </w:r>
      <w:r w:rsidRPr="002813B4">
        <w:rPr>
          <w:color w:val="1F2021"/>
        </w:rPr>
        <w:t>means</w:t>
      </w:r>
      <w:r w:rsidRPr="002813B4">
        <w:rPr>
          <w:color w:val="1F2021"/>
          <w:spacing w:val="-10"/>
        </w:rPr>
        <w:t xml:space="preserve"> </w:t>
      </w:r>
      <w:r w:rsidRPr="002813B4">
        <w:rPr>
          <w:color w:val="1F2021"/>
        </w:rPr>
        <w:t>that</w:t>
      </w:r>
      <w:r w:rsidRPr="002813B4">
        <w:rPr>
          <w:color w:val="1F2021"/>
          <w:spacing w:val="-8"/>
        </w:rPr>
        <w:t xml:space="preserve"> </w:t>
      </w:r>
      <w:r w:rsidRPr="002813B4">
        <w:rPr>
          <w:color w:val="1F2021"/>
        </w:rPr>
        <w:t>the</w:t>
      </w:r>
      <w:r w:rsidRPr="002813B4">
        <w:rPr>
          <w:color w:val="1F2021"/>
          <w:spacing w:val="-11"/>
        </w:rPr>
        <w:t xml:space="preserve"> </w:t>
      </w:r>
      <w:r w:rsidRPr="002813B4">
        <w:rPr>
          <w:color w:val="1F2021"/>
        </w:rPr>
        <w:t>GDP</w:t>
      </w:r>
      <w:r w:rsidRPr="002813B4">
        <w:rPr>
          <w:color w:val="1F2021"/>
          <w:spacing w:val="-8"/>
        </w:rPr>
        <w:t xml:space="preserve"> </w:t>
      </w:r>
      <w:r w:rsidRPr="002813B4">
        <w:rPr>
          <w:color w:val="1F2021"/>
        </w:rPr>
        <w:t>per</w:t>
      </w:r>
      <w:r w:rsidRPr="002813B4">
        <w:rPr>
          <w:color w:val="1F2021"/>
          <w:spacing w:val="-12"/>
        </w:rPr>
        <w:t xml:space="preserve"> </w:t>
      </w:r>
      <w:r w:rsidRPr="002813B4">
        <w:rPr>
          <w:color w:val="1F2021"/>
        </w:rPr>
        <w:t>capita</w:t>
      </w:r>
      <w:r w:rsidRPr="002813B4">
        <w:rPr>
          <w:color w:val="1F2021"/>
          <w:spacing w:val="-7"/>
        </w:rPr>
        <w:t xml:space="preserve"> </w:t>
      </w:r>
      <w:r w:rsidRPr="002813B4">
        <w:rPr>
          <w:color w:val="1F2021"/>
        </w:rPr>
        <w:t>will</w:t>
      </w:r>
      <w:r w:rsidRPr="002813B4">
        <w:rPr>
          <w:color w:val="1F2021"/>
          <w:spacing w:val="-12"/>
        </w:rPr>
        <w:t xml:space="preserve"> </w:t>
      </w:r>
      <w:r w:rsidRPr="002813B4">
        <w:rPr>
          <w:color w:val="1F2021"/>
        </w:rPr>
        <w:t>be</w:t>
      </w:r>
      <w:r w:rsidRPr="002813B4">
        <w:rPr>
          <w:color w:val="1F2021"/>
          <w:spacing w:val="-7"/>
        </w:rPr>
        <w:t xml:space="preserve"> </w:t>
      </w:r>
      <w:r w:rsidRPr="002813B4">
        <w:rPr>
          <w:color w:val="1F2021"/>
        </w:rPr>
        <w:t>over</w:t>
      </w:r>
      <w:r w:rsidRPr="002813B4">
        <w:rPr>
          <w:color w:val="1F2021"/>
          <w:spacing w:val="-12"/>
        </w:rPr>
        <w:t xml:space="preserve"> </w:t>
      </w:r>
      <w:r w:rsidRPr="002813B4">
        <w:rPr>
          <w:color w:val="1F2021"/>
        </w:rPr>
        <w:t>USD</w:t>
      </w:r>
      <w:r w:rsidRPr="002813B4">
        <w:rPr>
          <w:color w:val="1F2021"/>
          <w:spacing w:val="-7"/>
        </w:rPr>
        <w:t xml:space="preserve"> </w:t>
      </w:r>
      <w:r w:rsidRPr="002813B4">
        <w:rPr>
          <w:color w:val="1F2021"/>
        </w:rPr>
        <w:t>4,036</w:t>
      </w:r>
      <w:r w:rsidRPr="002813B4">
        <w:rPr>
          <w:color w:val="1F2021"/>
          <w:spacing w:val="-9"/>
        </w:rPr>
        <w:t xml:space="preserve"> </w:t>
      </w:r>
      <w:r w:rsidRPr="002813B4">
        <w:rPr>
          <w:color w:val="1F2021"/>
        </w:rPr>
        <w:t>by</w:t>
      </w:r>
      <w:r w:rsidRPr="002813B4">
        <w:rPr>
          <w:color w:val="1F2021"/>
          <w:spacing w:val="-9"/>
        </w:rPr>
        <w:t xml:space="preserve"> </w:t>
      </w:r>
      <w:r w:rsidRPr="002813B4">
        <w:rPr>
          <w:color w:val="1F2021"/>
        </w:rPr>
        <w:t>2035</w:t>
      </w:r>
      <w:r w:rsidRPr="002813B4">
        <w:rPr>
          <w:color w:val="1F2021"/>
          <w:spacing w:val="-9"/>
        </w:rPr>
        <w:t xml:space="preserve"> </w:t>
      </w:r>
      <w:r w:rsidRPr="002813B4">
        <w:rPr>
          <w:color w:val="1F2021"/>
        </w:rPr>
        <w:t>and</w:t>
      </w:r>
      <w:r w:rsidRPr="002813B4">
        <w:rPr>
          <w:color w:val="1F2021"/>
          <w:spacing w:val="-10"/>
        </w:rPr>
        <w:t xml:space="preserve"> </w:t>
      </w:r>
      <w:r w:rsidRPr="002813B4">
        <w:rPr>
          <w:color w:val="1F2021"/>
        </w:rPr>
        <w:t>over</w:t>
      </w:r>
      <w:r w:rsidRPr="002813B4">
        <w:rPr>
          <w:color w:val="1F2021"/>
          <w:spacing w:val="-7"/>
        </w:rPr>
        <w:t xml:space="preserve"> </w:t>
      </w:r>
      <w:r w:rsidRPr="002813B4">
        <w:rPr>
          <w:color w:val="1F2021"/>
        </w:rPr>
        <w:t>USD</w:t>
      </w:r>
      <w:r w:rsidRPr="002813B4">
        <w:rPr>
          <w:color w:val="1F2021"/>
          <w:spacing w:val="-7"/>
        </w:rPr>
        <w:t xml:space="preserve"> </w:t>
      </w:r>
      <w:r w:rsidRPr="002813B4">
        <w:rPr>
          <w:color w:val="1F2021"/>
        </w:rPr>
        <w:t>12,476 by</w:t>
      </w:r>
      <w:r w:rsidRPr="002813B4">
        <w:rPr>
          <w:color w:val="1F2021"/>
          <w:spacing w:val="-14"/>
        </w:rPr>
        <w:t xml:space="preserve"> </w:t>
      </w:r>
      <w:r w:rsidRPr="002813B4">
        <w:rPr>
          <w:color w:val="1F2021"/>
        </w:rPr>
        <w:t>2050.</w:t>
      </w:r>
      <w:r w:rsidRPr="002813B4">
        <w:rPr>
          <w:color w:val="1F2021"/>
          <w:spacing w:val="-14"/>
        </w:rPr>
        <w:t xml:space="preserve"> </w:t>
      </w:r>
      <w:r w:rsidRPr="002813B4">
        <w:rPr>
          <w:color w:val="1F2021"/>
        </w:rPr>
        <w:t>This</w:t>
      </w:r>
      <w:r w:rsidRPr="002813B4">
        <w:rPr>
          <w:color w:val="1F2021"/>
          <w:spacing w:val="-13"/>
        </w:rPr>
        <w:t xml:space="preserve"> </w:t>
      </w:r>
      <w:r w:rsidRPr="002813B4">
        <w:rPr>
          <w:color w:val="1F2021"/>
        </w:rPr>
        <w:t>will</w:t>
      </w:r>
      <w:r w:rsidRPr="002813B4">
        <w:rPr>
          <w:color w:val="1F2021"/>
          <w:spacing w:val="-14"/>
        </w:rPr>
        <w:t xml:space="preserve"> </w:t>
      </w:r>
      <w:r w:rsidRPr="002813B4">
        <w:rPr>
          <w:color w:val="1F2021"/>
        </w:rPr>
        <w:t>also</w:t>
      </w:r>
      <w:r w:rsidRPr="002813B4">
        <w:rPr>
          <w:color w:val="1F2021"/>
          <w:spacing w:val="-13"/>
        </w:rPr>
        <w:t xml:space="preserve"> </w:t>
      </w:r>
      <w:r w:rsidRPr="002813B4">
        <w:rPr>
          <w:color w:val="1F2021"/>
        </w:rPr>
        <w:t>be</w:t>
      </w:r>
      <w:r w:rsidRPr="002813B4">
        <w:rPr>
          <w:color w:val="1F2021"/>
          <w:spacing w:val="-14"/>
        </w:rPr>
        <w:t xml:space="preserve"> </w:t>
      </w:r>
      <w:r w:rsidRPr="002813B4">
        <w:rPr>
          <w:color w:val="1F2021"/>
        </w:rPr>
        <w:t>achieved</w:t>
      </w:r>
      <w:r w:rsidRPr="002813B4">
        <w:rPr>
          <w:color w:val="1F2021"/>
          <w:spacing w:val="-13"/>
        </w:rPr>
        <w:t xml:space="preserve"> </w:t>
      </w:r>
      <w:r w:rsidRPr="002813B4">
        <w:rPr>
          <w:color w:val="1F2021"/>
        </w:rPr>
        <w:t>through</w:t>
      </w:r>
      <w:r w:rsidRPr="002813B4">
        <w:rPr>
          <w:color w:val="1F2021"/>
          <w:spacing w:val="-14"/>
        </w:rPr>
        <w:t xml:space="preserve"> </w:t>
      </w:r>
      <w:r w:rsidRPr="002813B4">
        <w:rPr>
          <w:color w:val="1F2021"/>
        </w:rPr>
        <w:t>ensuring</w:t>
      </w:r>
      <w:r w:rsidRPr="002813B4">
        <w:rPr>
          <w:color w:val="1F2021"/>
          <w:spacing w:val="-14"/>
        </w:rPr>
        <w:t xml:space="preserve"> </w:t>
      </w:r>
      <w:r w:rsidRPr="002813B4">
        <w:rPr>
          <w:color w:val="1F2021"/>
        </w:rPr>
        <w:t>all</w:t>
      </w:r>
      <w:r w:rsidRPr="002813B4">
        <w:rPr>
          <w:color w:val="1F2021"/>
          <w:spacing w:val="-13"/>
        </w:rPr>
        <w:t xml:space="preserve"> </w:t>
      </w:r>
      <w:r w:rsidRPr="002813B4">
        <w:rPr>
          <w:color w:val="1F2021"/>
        </w:rPr>
        <w:t>walks</w:t>
      </w:r>
      <w:r w:rsidRPr="002813B4">
        <w:rPr>
          <w:color w:val="1F2021"/>
          <w:spacing w:val="-14"/>
        </w:rPr>
        <w:t xml:space="preserve"> </w:t>
      </w:r>
      <w:r w:rsidRPr="002813B4">
        <w:rPr>
          <w:color w:val="1F2021"/>
        </w:rPr>
        <w:t>of</w:t>
      </w:r>
      <w:r w:rsidRPr="002813B4">
        <w:rPr>
          <w:color w:val="1F2021"/>
          <w:spacing w:val="-13"/>
        </w:rPr>
        <w:t xml:space="preserve"> </w:t>
      </w:r>
      <w:r w:rsidRPr="002813B4">
        <w:rPr>
          <w:color w:val="1F2021"/>
        </w:rPr>
        <w:t>society</w:t>
      </w:r>
      <w:r w:rsidRPr="002813B4">
        <w:rPr>
          <w:color w:val="1F2021"/>
          <w:spacing w:val="-14"/>
        </w:rPr>
        <w:t xml:space="preserve"> </w:t>
      </w:r>
      <w:r w:rsidRPr="002813B4">
        <w:rPr>
          <w:color w:val="1F2021"/>
        </w:rPr>
        <w:t>have</w:t>
      </w:r>
      <w:r w:rsidRPr="002813B4">
        <w:rPr>
          <w:color w:val="1F2021"/>
          <w:spacing w:val="-13"/>
        </w:rPr>
        <w:t xml:space="preserve"> </w:t>
      </w:r>
      <w:r w:rsidRPr="002813B4">
        <w:rPr>
          <w:color w:val="1F2021"/>
        </w:rPr>
        <w:t>increased</w:t>
      </w:r>
      <w:r w:rsidRPr="002813B4">
        <w:rPr>
          <w:color w:val="1F2021"/>
          <w:spacing w:val="-14"/>
        </w:rPr>
        <w:t xml:space="preserve"> </w:t>
      </w:r>
      <w:r w:rsidRPr="002813B4">
        <w:rPr>
          <w:color w:val="1F2021"/>
        </w:rPr>
        <w:t>opportunities to contribute to national development, including by growing investments in human capital and ensuring universal access to amenities, safety and security. All youth, women, men, people with disabilities and elderly people will contribute as actors of sustainable development, ensuring that no one is left behind in benefiting from development.</w:t>
      </w:r>
    </w:p>
    <w:p w14:paraId="0F3CD280" w14:textId="77777777" w:rsidR="00DD5BD5" w:rsidRPr="002813B4" w:rsidRDefault="00DD5BD5" w:rsidP="00DD5BD5">
      <w:pPr>
        <w:pStyle w:val="BodyText"/>
        <w:spacing w:before="171" w:line="259" w:lineRule="auto"/>
        <w:jc w:val="both"/>
      </w:pPr>
      <w:r w:rsidRPr="002813B4">
        <w:rPr>
          <w:color w:val="1F2021"/>
        </w:rPr>
        <w:t>Rwanda's</w:t>
      </w:r>
      <w:r w:rsidRPr="002813B4">
        <w:rPr>
          <w:color w:val="1F2021"/>
          <w:spacing w:val="-3"/>
        </w:rPr>
        <w:t xml:space="preserve"> </w:t>
      </w:r>
      <w:r w:rsidRPr="002813B4">
        <w:rPr>
          <w:color w:val="1F2021"/>
        </w:rPr>
        <w:t>economy</w:t>
      </w:r>
      <w:r w:rsidRPr="002813B4">
        <w:rPr>
          <w:color w:val="1F2021"/>
          <w:spacing w:val="-6"/>
        </w:rPr>
        <w:t xml:space="preserve"> </w:t>
      </w:r>
      <w:r w:rsidRPr="002813B4">
        <w:rPr>
          <w:color w:val="1F2021"/>
        </w:rPr>
        <w:t>continued</w:t>
      </w:r>
      <w:r w:rsidRPr="002813B4">
        <w:rPr>
          <w:color w:val="1F2021"/>
          <w:spacing w:val="-3"/>
        </w:rPr>
        <w:t xml:space="preserve"> </w:t>
      </w:r>
      <w:r w:rsidRPr="002813B4">
        <w:rPr>
          <w:color w:val="1F2021"/>
        </w:rPr>
        <w:t>to</w:t>
      </w:r>
      <w:r w:rsidRPr="002813B4">
        <w:rPr>
          <w:color w:val="1F2021"/>
          <w:spacing w:val="-4"/>
        </w:rPr>
        <w:t xml:space="preserve"> </w:t>
      </w:r>
      <w:r w:rsidRPr="002813B4">
        <w:rPr>
          <w:color w:val="1F2021"/>
        </w:rPr>
        <w:t>stage</w:t>
      </w:r>
      <w:r w:rsidRPr="002813B4">
        <w:rPr>
          <w:color w:val="1F2021"/>
          <w:spacing w:val="-5"/>
        </w:rPr>
        <w:t xml:space="preserve"> </w:t>
      </w:r>
      <w:r w:rsidRPr="002813B4">
        <w:rPr>
          <w:color w:val="1F2021"/>
        </w:rPr>
        <w:t>a</w:t>
      </w:r>
      <w:r w:rsidRPr="002813B4">
        <w:rPr>
          <w:color w:val="1F2021"/>
          <w:spacing w:val="-4"/>
        </w:rPr>
        <w:t xml:space="preserve"> </w:t>
      </w:r>
      <w:r w:rsidRPr="002813B4">
        <w:rPr>
          <w:color w:val="1F2021"/>
        </w:rPr>
        <w:t>strong</w:t>
      </w:r>
      <w:r w:rsidRPr="002813B4">
        <w:rPr>
          <w:color w:val="1F2021"/>
          <w:spacing w:val="-2"/>
        </w:rPr>
        <w:t xml:space="preserve"> </w:t>
      </w:r>
      <w:r w:rsidRPr="002813B4">
        <w:rPr>
          <w:color w:val="1F2021"/>
        </w:rPr>
        <w:t>growth</w:t>
      </w:r>
      <w:r w:rsidRPr="002813B4">
        <w:rPr>
          <w:color w:val="1F2021"/>
          <w:spacing w:val="-3"/>
        </w:rPr>
        <w:t xml:space="preserve"> </w:t>
      </w:r>
      <w:r w:rsidRPr="002813B4">
        <w:rPr>
          <w:color w:val="1F2021"/>
        </w:rPr>
        <w:t>in</w:t>
      </w:r>
      <w:r w:rsidRPr="002813B4">
        <w:rPr>
          <w:color w:val="1F2021"/>
          <w:spacing w:val="-3"/>
        </w:rPr>
        <w:t xml:space="preserve"> </w:t>
      </w:r>
      <w:r w:rsidRPr="002813B4">
        <w:rPr>
          <w:color w:val="1F2021"/>
        </w:rPr>
        <w:t>the</w:t>
      </w:r>
      <w:r w:rsidRPr="002813B4">
        <w:rPr>
          <w:color w:val="1F2021"/>
          <w:spacing w:val="-5"/>
        </w:rPr>
        <w:t xml:space="preserve"> </w:t>
      </w:r>
      <w:r w:rsidRPr="002813B4">
        <w:rPr>
          <w:color w:val="1F2021"/>
        </w:rPr>
        <w:t>first</w:t>
      </w:r>
      <w:r w:rsidRPr="002813B4">
        <w:rPr>
          <w:color w:val="1F2021"/>
          <w:spacing w:val="-5"/>
        </w:rPr>
        <w:t xml:space="preserve"> </w:t>
      </w:r>
      <w:r w:rsidRPr="002813B4">
        <w:rPr>
          <w:color w:val="1F2021"/>
        </w:rPr>
        <w:t>half</w:t>
      </w:r>
      <w:r w:rsidRPr="002813B4">
        <w:rPr>
          <w:color w:val="1F2021"/>
          <w:spacing w:val="-6"/>
        </w:rPr>
        <w:t xml:space="preserve"> </w:t>
      </w:r>
      <w:r w:rsidRPr="002813B4">
        <w:rPr>
          <w:color w:val="1F2021"/>
        </w:rPr>
        <w:t>of</w:t>
      </w:r>
      <w:r w:rsidRPr="002813B4">
        <w:rPr>
          <w:color w:val="1F2021"/>
          <w:spacing w:val="-6"/>
        </w:rPr>
        <w:t xml:space="preserve"> </w:t>
      </w:r>
      <w:r w:rsidRPr="002813B4">
        <w:rPr>
          <w:color w:val="1F2021"/>
        </w:rPr>
        <w:t>2024.</w:t>
      </w:r>
      <w:r w:rsidRPr="002813B4">
        <w:rPr>
          <w:color w:val="1F2021"/>
          <w:spacing w:val="-1"/>
        </w:rPr>
        <w:t xml:space="preserve"> </w:t>
      </w:r>
      <w:r w:rsidRPr="002813B4">
        <w:rPr>
          <w:color w:val="1F2021"/>
        </w:rPr>
        <w:t>After growing</w:t>
      </w:r>
      <w:r w:rsidRPr="002813B4">
        <w:rPr>
          <w:color w:val="1F2021"/>
          <w:spacing w:val="-6"/>
        </w:rPr>
        <w:t xml:space="preserve"> </w:t>
      </w:r>
      <w:r w:rsidRPr="002813B4">
        <w:rPr>
          <w:color w:val="1F2021"/>
        </w:rPr>
        <w:t>by</w:t>
      </w:r>
      <w:r w:rsidRPr="002813B4">
        <w:rPr>
          <w:color w:val="1F2021"/>
          <w:spacing w:val="-6"/>
        </w:rPr>
        <w:t xml:space="preserve"> </w:t>
      </w:r>
      <w:r w:rsidRPr="002813B4">
        <w:rPr>
          <w:color w:val="1F2021"/>
        </w:rPr>
        <w:t>an average of 8.2% in 2022-2023, real GDP increased by 9.7% in the first half of 2024. GDP growth is expected</w:t>
      </w:r>
      <w:r w:rsidRPr="002813B4">
        <w:rPr>
          <w:color w:val="1F2021"/>
          <w:spacing w:val="-14"/>
        </w:rPr>
        <w:t xml:space="preserve"> </w:t>
      </w:r>
      <w:r w:rsidRPr="002813B4">
        <w:rPr>
          <w:color w:val="1F2021"/>
        </w:rPr>
        <w:t>to</w:t>
      </w:r>
      <w:r w:rsidRPr="002813B4">
        <w:rPr>
          <w:color w:val="1F2021"/>
          <w:spacing w:val="-14"/>
        </w:rPr>
        <w:t xml:space="preserve"> </w:t>
      </w:r>
      <w:r w:rsidRPr="002813B4">
        <w:rPr>
          <w:color w:val="1F2021"/>
        </w:rPr>
        <w:t>maintain</w:t>
      </w:r>
      <w:r w:rsidRPr="002813B4">
        <w:rPr>
          <w:color w:val="1F2021"/>
          <w:spacing w:val="-13"/>
        </w:rPr>
        <w:t xml:space="preserve"> </w:t>
      </w:r>
      <w:r w:rsidRPr="002813B4">
        <w:rPr>
          <w:color w:val="1F2021"/>
        </w:rPr>
        <w:t>momentum</w:t>
      </w:r>
      <w:r w:rsidRPr="002813B4">
        <w:rPr>
          <w:color w:val="1F2021"/>
          <w:spacing w:val="-14"/>
        </w:rPr>
        <w:t xml:space="preserve"> </w:t>
      </w:r>
      <w:r w:rsidRPr="002813B4">
        <w:rPr>
          <w:color w:val="1F2021"/>
        </w:rPr>
        <w:t>in</w:t>
      </w:r>
      <w:r w:rsidRPr="002813B4">
        <w:rPr>
          <w:color w:val="1F2021"/>
          <w:spacing w:val="-13"/>
        </w:rPr>
        <w:t xml:space="preserve"> </w:t>
      </w:r>
      <w:r w:rsidRPr="002813B4">
        <w:rPr>
          <w:color w:val="1F2021"/>
        </w:rPr>
        <w:t>2025–26,</w:t>
      </w:r>
      <w:r w:rsidRPr="002813B4">
        <w:rPr>
          <w:color w:val="1F2021"/>
          <w:spacing w:val="-14"/>
        </w:rPr>
        <w:t xml:space="preserve"> </w:t>
      </w:r>
      <w:r w:rsidRPr="002813B4">
        <w:rPr>
          <w:color w:val="1F2021"/>
        </w:rPr>
        <w:t>with</w:t>
      </w:r>
      <w:r w:rsidRPr="002813B4">
        <w:rPr>
          <w:color w:val="1F2021"/>
          <w:spacing w:val="-13"/>
        </w:rPr>
        <w:t xml:space="preserve"> </w:t>
      </w:r>
      <w:r w:rsidRPr="002813B4">
        <w:rPr>
          <w:color w:val="1F2021"/>
        </w:rPr>
        <w:t>a</w:t>
      </w:r>
      <w:r w:rsidRPr="002813B4">
        <w:rPr>
          <w:color w:val="1F2021"/>
          <w:spacing w:val="-14"/>
        </w:rPr>
        <w:t xml:space="preserve"> </w:t>
      </w:r>
      <w:r w:rsidRPr="002813B4">
        <w:rPr>
          <w:color w:val="1F2021"/>
        </w:rPr>
        <w:t>projected</w:t>
      </w:r>
      <w:r w:rsidRPr="002813B4">
        <w:rPr>
          <w:color w:val="1F2021"/>
          <w:spacing w:val="-14"/>
        </w:rPr>
        <w:t xml:space="preserve"> </w:t>
      </w:r>
      <w:r w:rsidRPr="002813B4">
        <w:rPr>
          <w:color w:val="1F2021"/>
        </w:rPr>
        <w:t>average</w:t>
      </w:r>
      <w:r w:rsidRPr="002813B4">
        <w:rPr>
          <w:color w:val="1F2021"/>
          <w:spacing w:val="-13"/>
        </w:rPr>
        <w:t xml:space="preserve"> </w:t>
      </w:r>
      <w:r w:rsidRPr="002813B4">
        <w:rPr>
          <w:color w:val="1F2021"/>
        </w:rPr>
        <w:t>of</w:t>
      </w:r>
      <w:r w:rsidRPr="002813B4">
        <w:rPr>
          <w:color w:val="1F2021"/>
          <w:spacing w:val="-14"/>
        </w:rPr>
        <w:t xml:space="preserve"> </w:t>
      </w:r>
      <w:r w:rsidRPr="002813B4">
        <w:rPr>
          <w:color w:val="1F2021"/>
        </w:rPr>
        <w:t>7.7%,</w:t>
      </w:r>
      <w:r w:rsidRPr="002813B4">
        <w:rPr>
          <w:color w:val="1F2021"/>
          <w:spacing w:val="-13"/>
        </w:rPr>
        <w:t xml:space="preserve"> </w:t>
      </w:r>
      <w:r w:rsidRPr="002813B4">
        <w:rPr>
          <w:color w:val="1F2021"/>
        </w:rPr>
        <w:t>thanks</w:t>
      </w:r>
      <w:r w:rsidRPr="002813B4">
        <w:rPr>
          <w:color w:val="1F2021"/>
          <w:spacing w:val="-14"/>
        </w:rPr>
        <w:t xml:space="preserve"> </w:t>
      </w:r>
      <w:r w:rsidRPr="002813B4">
        <w:rPr>
          <w:color w:val="1F2021"/>
        </w:rPr>
        <w:t>to</w:t>
      </w:r>
      <w:r w:rsidRPr="002813B4">
        <w:rPr>
          <w:color w:val="1F2021"/>
          <w:spacing w:val="-13"/>
        </w:rPr>
        <w:t xml:space="preserve"> </w:t>
      </w:r>
      <w:r w:rsidRPr="002813B4">
        <w:rPr>
          <w:color w:val="1F2021"/>
        </w:rPr>
        <w:t>a</w:t>
      </w:r>
      <w:r w:rsidRPr="002813B4">
        <w:rPr>
          <w:color w:val="1F2021"/>
          <w:spacing w:val="-14"/>
        </w:rPr>
        <w:t xml:space="preserve"> </w:t>
      </w:r>
      <w:r w:rsidRPr="002813B4">
        <w:rPr>
          <w:color w:val="1F2021"/>
        </w:rPr>
        <w:t>recovery in global</w:t>
      </w:r>
      <w:r w:rsidRPr="002813B4">
        <w:rPr>
          <w:color w:val="1F2021"/>
          <w:spacing w:val="-5"/>
        </w:rPr>
        <w:t xml:space="preserve"> </w:t>
      </w:r>
      <w:r w:rsidRPr="002813B4">
        <w:rPr>
          <w:color w:val="1F2021"/>
        </w:rPr>
        <w:t>tourism,</w:t>
      </w:r>
      <w:r w:rsidRPr="002813B4">
        <w:rPr>
          <w:color w:val="1F2021"/>
          <w:spacing w:val="-5"/>
        </w:rPr>
        <w:t xml:space="preserve"> </w:t>
      </w:r>
      <w:r w:rsidRPr="002813B4">
        <w:rPr>
          <w:color w:val="1F2021"/>
        </w:rPr>
        <w:t>new</w:t>
      </w:r>
      <w:r w:rsidRPr="002813B4">
        <w:rPr>
          <w:color w:val="1F2021"/>
          <w:spacing w:val="-2"/>
        </w:rPr>
        <w:t xml:space="preserve"> </w:t>
      </w:r>
      <w:r w:rsidRPr="002813B4">
        <w:rPr>
          <w:color w:val="1F2021"/>
        </w:rPr>
        <w:t>construction</w:t>
      </w:r>
      <w:r w:rsidRPr="002813B4">
        <w:rPr>
          <w:color w:val="1F2021"/>
          <w:spacing w:val="-5"/>
        </w:rPr>
        <w:t xml:space="preserve"> </w:t>
      </w:r>
      <w:r w:rsidRPr="002813B4">
        <w:rPr>
          <w:color w:val="1F2021"/>
        </w:rPr>
        <w:t>projects,</w:t>
      </w:r>
      <w:r w:rsidRPr="002813B4">
        <w:rPr>
          <w:color w:val="1F2021"/>
          <w:spacing w:val="-2"/>
        </w:rPr>
        <w:t xml:space="preserve"> </w:t>
      </w:r>
      <w:r w:rsidRPr="002813B4">
        <w:rPr>
          <w:color w:val="1F2021"/>
        </w:rPr>
        <w:t>and manufacturing</w:t>
      </w:r>
      <w:r w:rsidRPr="002813B4">
        <w:rPr>
          <w:color w:val="1F2021"/>
          <w:spacing w:val="-7"/>
        </w:rPr>
        <w:t xml:space="preserve"> </w:t>
      </w:r>
      <w:r w:rsidRPr="002813B4">
        <w:rPr>
          <w:color w:val="1F2021"/>
        </w:rPr>
        <w:t>activities.</w:t>
      </w:r>
      <w:r w:rsidRPr="002813B4">
        <w:rPr>
          <w:color w:val="1F2021"/>
          <w:spacing w:val="-3"/>
        </w:rPr>
        <w:t xml:space="preserve"> </w:t>
      </w:r>
      <w:r w:rsidRPr="002813B4">
        <w:rPr>
          <w:color w:val="1F2021"/>
        </w:rPr>
        <w:t>During</w:t>
      </w:r>
      <w:r w:rsidRPr="002813B4">
        <w:rPr>
          <w:color w:val="1F2021"/>
          <w:spacing w:val="-4"/>
        </w:rPr>
        <w:t xml:space="preserve"> </w:t>
      </w:r>
      <w:r w:rsidRPr="002813B4">
        <w:rPr>
          <w:color w:val="1F2021"/>
        </w:rPr>
        <w:t>the</w:t>
      </w:r>
      <w:r w:rsidRPr="002813B4">
        <w:rPr>
          <w:color w:val="1F2021"/>
          <w:spacing w:val="-1"/>
        </w:rPr>
        <w:t xml:space="preserve"> </w:t>
      </w:r>
      <w:r w:rsidRPr="002813B4">
        <w:rPr>
          <w:color w:val="1F2021"/>
        </w:rPr>
        <w:t>first</w:t>
      </w:r>
      <w:r w:rsidRPr="002813B4">
        <w:rPr>
          <w:color w:val="1F2021"/>
          <w:spacing w:val="-3"/>
        </w:rPr>
        <w:t xml:space="preserve"> </w:t>
      </w:r>
      <w:r w:rsidRPr="002813B4">
        <w:rPr>
          <w:color w:val="1F2021"/>
        </w:rPr>
        <w:t xml:space="preserve">National Strategy for Transformation (NST1), Rwanda made remarkable progress whereby over 1.37 million jobs were created between 2017 and 2023. Exports grew at an average annual rate of 21%, with </w:t>
      </w:r>
      <w:r w:rsidRPr="002813B4">
        <w:rPr>
          <w:color w:val="1F2021"/>
          <w:spacing w:val="-2"/>
        </w:rPr>
        <w:t>revenue</w:t>
      </w:r>
      <w:r w:rsidRPr="002813B4">
        <w:rPr>
          <w:color w:val="1F2021"/>
          <w:spacing w:val="-8"/>
        </w:rPr>
        <w:t xml:space="preserve"> </w:t>
      </w:r>
      <w:r w:rsidRPr="002813B4">
        <w:rPr>
          <w:color w:val="1F2021"/>
          <w:spacing w:val="-2"/>
        </w:rPr>
        <w:t>more</w:t>
      </w:r>
      <w:r w:rsidRPr="002813B4">
        <w:rPr>
          <w:color w:val="1F2021"/>
          <w:spacing w:val="-5"/>
        </w:rPr>
        <w:t xml:space="preserve"> </w:t>
      </w:r>
      <w:r w:rsidRPr="002813B4">
        <w:rPr>
          <w:color w:val="1F2021"/>
          <w:spacing w:val="-2"/>
        </w:rPr>
        <w:t>than</w:t>
      </w:r>
      <w:r w:rsidRPr="002813B4">
        <w:rPr>
          <w:color w:val="1F2021"/>
          <w:spacing w:val="-5"/>
        </w:rPr>
        <w:t xml:space="preserve"> </w:t>
      </w:r>
      <w:r w:rsidRPr="002813B4">
        <w:rPr>
          <w:color w:val="1F2021"/>
          <w:spacing w:val="-2"/>
        </w:rPr>
        <w:t>doubling</w:t>
      </w:r>
      <w:r w:rsidRPr="002813B4">
        <w:rPr>
          <w:color w:val="1F2021"/>
          <w:spacing w:val="-5"/>
        </w:rPr>
        <w:t xml:space="preserve"> </w:t>
      </w:r>
      <w:r w:rsidRPr="002813B4">
        <w:rPr>
          <w:color w:val="1F2021"/>
          <w:spacing w:val="-2"/>
        </w:rPr>
        <w:t>by</w:t>
      </w:r>
      <w:r w:rsidRPr="002813B4">
        <w:rPr>
          <w:color w:val="1F2021"/>
          <w:spacing w:val="-5"/>
        </w:rPr>
        <w:t xml:space="preserve"> </w:t>
      </w:r>
      <w:r w:rsidRPr="002813B4">
        <w:rPr>
          <w:color w:val="1F2021"/>
          <w:spacing w:val="-2"/>
        </w:rPr>
        <w:t>137%</w:t>
      </w:r>
      <w:r w:rsidRPr="002813B4">
        <w:rPr>
          <w:color w:val="1F2021"/>
          <w:spacing w:val="-5"/>
        </w:rPr>
        <w:t xml:space="preserve"> </w:t>
      </w:r>
      <w:r w:rsidRPr="002813B4">
        <w:rPr>
          <w:color w:val="1F2021"/>
          <w:spacing w:val="-2"/>
        </w:rPr>
        <w:t>from</w:t>
      </w:r>
      <w:r w:rsidRPr="002813B4">
        <w:rPr>
          <w:color w:val="1F2021"/>
          <w:spacing w:val="-5"/>
        </w:rPr>
        <w:t xml:space="preserve"> </w:t>
      </w:r>
      <w:r w:rsidRPr="002813B4">
        <w:rPr>
          <w:color w:val="1F2021"/>
          <w:spacing w:val="-2"/>
        </w:rPr>
        <w:t>2017</w:t>
      </w:r>
      <w:r w:rsidRPr="002813B4">
        <w:rPr>
          <w:color w:val="1F2021"/>
          <w:spacing w:val="-5"/>
        </w:rPr>
        <w:t xml:space="preserve"> </w:t>
      </w:r>
      <w:r w:rsidRPr="002813B4">
        <w:rPr>
          <w:color w:val="1F2021"/>
          <w:spacing w:val="-2"/>
        </w:rPr>
        <w:t>to</w:t>
      </w:r>
      <w:r w:rsidRPr="002813B4">
        <w:rPr>
          <w:color w:val="1F2021"/>
          <w:spacing w:val="-5"/>
        </w:rPr>
        <w:t xml:space="preserve"> </w:t>
      </w:r>
      <w:r w:rsidRPr="002813B4">
        <w:rPr>
          <w:color w:val="1F2021"/>
          <w:spacing w:val="-2"/>
        </w:rPr>
        <w:t>2023,</w:t>
      </w:r>
      <w:r w:rsidRPr="002813B4">
        <w:rPr>
          <w:color w:val="1F2021"/>
          <w:spacing w:val="-5"/>
        </w:rPr>
        <w:t xml:space="preserve"> </w:t>
      </w:r>
      <w:r w:rsidRPr="002813B4">
        <w:rPr>
          <w:color w:val="1F2021"/>
          <w:spacing w:val="-2"/>
        </w:rPr>
        <w:t>driven</w:t>
      </w:r>
      <w:r w:rsidRPr="002813B4">
        <w:rPr>
          <w:color w:val="1F2021"/>
          <w:spacing w:val="-5"/>
        </w:rPr>
        <w:t xml:space="preserve"> </w:t>
      </w:r>
      <w:r w:rsidRPr="002813B4">
        <w:rPr>
          <w:color w:val="1F2021"/>
          <w:spacing w:val="-2"/>
        </w:rPr>
        <w:t>by</w:t>
      </w:r>
      <w:r w:rsidRPr="002813B4">
        <w:rPr>
          <w:color w:val="1F2021"/>
          <w:spacing w:val="-5"/>
        </w:rPr>
        <w:t xml:space="preserve"> </w:t>
      </w:r>
      <w:r w:rsidRPr="002813B4">
        <w:rPr>
          <w:color w:val="1F2021"/>
          <w:spacing w:val="-2"/>
        </w:rPr>
        <w:t>the</w:t>
      </w:r>
      <w:r w:rsidRPr="002813B4">
        <w:rPr>
          <w:color w:val="1F2021"/>
          <w:spacing w:val="-5"/>
        </w:rPr>
        <w:t xml:space="preserve"> </w:t>
      </w:r>
      <w:r w:rsidRPr="002813B4">
        <w:rPr>
          <w:color w:val="1F2021"/>
          <w:spacing w:val="-2"/>
        </w:rPr>
        <w:t>"Made</w:t>
      </w:r>
      <w:r w:rsidRPr="002813B4">
        <w:rPr>
          <w:color w:val="1F2021"/>
          <w:spacing w:val="-6"/>
        </w:rPr>
        <w:t xml:space="preserve"> </w:t>
      </w:r>
      <w:r w:rsidRPr="002813B4">
        <w:rPr>
          <w:color w:val="1F2021"/>
          <w:spacing w:val="-2"/>
        </w:rPr>
        <w:t>in</w:t>
      </w:r>
      <w:r w:rsidRPr="002813B4">
        <w:rPr>
          <w:color w:val="1F2021"/>
          <w:spacing w:val="-5"/>
        </w:rPr>
        <w:t xml:space="preserve"> </w:t>
      </w:r>
      <w:r w:rsidRPr="002813B4">
        <w:rPr>
          <w:color w:val="1F2021"/>
          <w:spacing w:val="-2"/>
        </w:rPr>
        <w:t>Rwanda"</w:t>
      </w:r>
      <w:r w:rsidRPr="002813B4">
        <w:rPr>
          <w:color w:val="1F2021"/>
          <w:spacing w:val="-3"/>
        </w:rPr>
        <w:t xml:space="preserve"> </w:t>
      </w:r>
      <w:r w:rsidRPr="002813B4">
        <w:rPr>
          <w:color w:val="1F2021"/>
          <w:spacing w:val="-2"/>
        </w:rPr>
        <w:t>initiative</w:t>
      </w:r>
      <w:r w:rsidRPr="002813B4">
        <w:rPr>
          <w:rStyle w:val="FootnoteReference"/>
          <w:color w:val="1F2021"/>
          <w:spacing w:val="-2"/>
        </w:rPr>
        <w:footnoteReference w:id="1"/>
      </w:r>
      <w:r w:rsidRPr="002813B4">
        <w:rPr>
          <w:color w:val="1F2021"/>
          <w:spacing w:val="-2"/>
        </w:rPr>
        <w:t>.</w:t>
      </w:r>
    </w:p>
    <w:p w14:paraId="2B6432DF" w14:textId="77777777" w:rsidR="00DD5BD5" w:rsidRPr="002813B4" w:rsidRDefault="00DD5BD5" w:rsidP="00DD5BD5">
      <w:pPr>
        <w:pStyle w:val="BodyText"/>
        <w:spacing w:before="162" w:line="259" w:lineRule="auto"/>
        <w:jc w:val="both"/>
        <w:rPr>
          <w:position w:val="8"/>
          <w:sz w:val="16"/>
        </w:rPr>
      </w:pPr>
      <w:r w:rsidRPr="002813B4">
        <w:rPr>
          <w:color w:val="1F2021"/>
        </w:rPr>
        <w:t>The overall fiscal deficit declined from 7.7% of GDP in 2022 to 7.0% in 2023 due to improved domestic resource mobilization. The debt-to-GDP ratio declined from 71.3% in 2022 to 66.6% in 2023</w:t>
      </w:r>
      <w:r w:rsidRPr="002813B4">
        <w:rPr>
          <w:color w:val="1F2021"/>
          <w:spacing w:val="-4"/>
        </w:rPr>
        <w:t xml:space="preserve"> </w:t>
      </w:r>
      <w:r w:rsidRPr="002813B4">
        <w:rPr>
          <w:color w:val="1F2021"/>
        </w:rPr>
        <w:t>due</w:t>
      </w:r>
      <w:r w:rsidRPr="002813B4">
        <w:rPr>
          <w:color w:val="1F2021"/>
          <w:spacing w:val="-5"/>
        </w:rPr>
        <w:t xml:space="preserve"> </w:t>
      </w:r>
      <w:r w:rsidRPr="002813B4">
        <w:rPr>
          <w:color w:val="1F2021"/>
        </w:rPr>
        <w:t>to</w:t>
      </w:r>
      <w:r w:rsidRPr="002813B4">
        <w:rPr>
          <w:color w:val="1F2021"/>
          <w:spacing w:val="-5"/>
        </w:rPr>
        <w:t xml:space="preserve"> </w:t>
      </w:r>
      <w:r w:rsidRPr="002813B4">
        <w:rPr>
          <w:color w:val="1F2021"/>
        </w:rPr>
        <w:t>budget</w:t>
      </w:r>
      <w:r w:rsidRPr="002813B4">
        <w:rPr>
          <w:color w:val="1F2021"/>
          <w:spacing w:val="-5"/>
        </w:rPr>
        <w:t xml:space="preserve"> </w:t>
      </w:r>
      <w:r w:rsidRPr="002813B4">
        <w:rPr>
          <w:color w:val="1F2021"/>
        </w:rPr>
        <w:t>rationalization.</w:t>
      </w:r>
      <w:r w:rsidRPr="002813B4">
        <w:rPr>
          <w:color w:val="1F2021"/>
          <w:spacing w:val="-5"/>
        </w:rPr>
        <w:t xml:space="preserve"> </w:t>
      </w:r>
      <w:r w:rsidRPr="002813B4">
        <w:rPr>
          <w:color w:val="1F2021"/>
        </w:rPr>
        <w:t>The</w:t>
      </w:r>
      <w:r w:rsidRPr="002813B4">
        <w:rPr>
          <w:color w:val="1F2021"/>
          <w:spacing w:val="-5"/>
        </w:rPr>
        <w:t xml:space="preserve"> </w:t>
      </w:r>
      <w:r w:rsidRPr="002813B4">
        <w:rPr>
          <w:color w:val="1F2021"/>
        </w:rPr>
        <w:t>current</w:t>
      </w:r>
      <w:r w:rsidRPr="002813B4">
        <w:rPr>
          <w:color w:val="1F2021"/>
          <w:spacing w:val="-5"/>
        </w:rPr>
        <w:t xml:space="preserve"> </w:t>
      </w:r>
      <w:r w:rsidRPr="002813B4">
        <w:rPr>
          <w:color w:val="1F2021"/>
        </w:rPr>
        <w:t>account</w:t>
      </w:r>
      <w:r w:rsidRPr="002813B4">
        <w:rPr>
          <w:color w:val="1F2021"/>
          <w:spacing w:val="-5"/>
        </w:rPr>
        <w:t xml:space="preserve"> </w:t>
      </w:r>
      <w:r w:rsidRPr="002813B4">
        <w:rPr>
          <w:color w:val="1F2021"/>
        </w:rPr>
        <w:t>deficit</w:t>
      </w:r>
      <w:r w:rsidRPr="002813B4">
        <w:rPr>
          <w:color w:val="1F2021"/>
          <w:spacing w:val="-5"/>
        </w:rPr>
        <w:t xml:space="preserve"> </w:t>
      </w:r>
      <w:r w:rsidRPr="002813B4">
        <w:rPr>
          <w:color w:val="1F2021"/>
        </w:rPr>
        <w:t>averaged</w:t>
      </w:r>
      <w:r w:rsidRPr="002813B4">
        <w:rPr>
          <w:color w:val="1F2021"/>
          <w:spacing w:val="-4"/>
        </w:rPr>
        <w:t xml:space="preserve"> </w:t>
      </w:r>
      <w:r w:rsidRPr="002813B4">
        <w:rPr>
          <w:color w:val="1F2021"/>
        </w:rPr>
        <w:t>10.7%</w:t>
      </w:r>
      <w:r w:rsidRPr="002813B4">
        <w:rPr>
          <w:color w:val="1F2021"/>
          <w:spacing w:val="-2"/>
        </w:rPr>
        <w:t xml:space="preserve"> </w:t>
      </w:r>
      <w:r w:rsidRPr="002813B4">
        <w:rPr>
          <w:color w:val="1F2021"/>
        </w:rPr>
        <w:t>of</w:t>
      </w:r>
      <w:r w:rsidRPr="002813B4">
        <w:rPr>
          <w:color w:val="1F2021"/>
          <w:spacing w:val="-6"/>
        </w:rPr>
        <w:t xml:space="preserve"> </w:t>
      </w:r>
      <w:r w:rsidRPr="002813B4">
        <w:rPr>
          <w:color w:val="1F2021"/>
        </w:rPr>
        <w:t>GDP</w:t>
      </w:r>
      <w:r w:rsidRPr="002813B4">
        <w:rPr>
          <w:color w:val="1F2021"/>
          <w:spacing w:val="-2"/>
        </w:rPr>
        <w:t xml:space="preserve"> </w:t>
      </w:r>
      <w:r w:rsidRPr="002813B4">
        <w:rPr>
          <w:color w:val="1F2021"/>
        </w:rPr>
        <w:t>in 2022</w:t>
      </w:r>
      <w:r w:rsidRPr="002813B4">
        <w:rPr>
          <w:color w:val="1F2021"/>
          <w:spacing w:val="-4"/>
        </w:rPr>
        <w:t xml:space="preserve"> </w:t>
      </w:r>
      <w:r w:rsidRPr="002813B4">
        <w:rPr>
          <w:color w:val="1F2021"/>
        </w:rPr>
        <w:t>and 2023 because of the high import bill.</w:t>
      </w:r>
      <w:r w:rsidRPr="002813B4">
        <w:rPr>
          <w:rStyle w:val="FootnoteReference"/>
          <w:color w:val="1F2021"/>
          <w:position w:val="8"/>
          <w:sz w:val="16"/>
        </w:rPr>
        <w:footnoteReference w:id="2"/>
      </w:r>
    </w:p>
    <w:p w14:paraId="3625B180" w14:textId="05C9F3D6" w:rsidR="00ED1282" w:rsidRPr="002813B4" w:rsidRDefault="00ED1282" w:rsidP="00D32BDA">
      <w:pPr>
        <w:pStyle w:val="BodyText"/>
        <w:spacing w:line="290" w:lineRule="auto"/>
        <w:jc w:val="both"/>
        <w:rPr>
          <w:sz w:val="22"/>
          <w:szCs w:val="22"/>
        </w:rPr>
      </w:pPr>
    </w:p>
    <w:p w14:paraId="2DE85D8D" w14:textId="77777777" w:rsidR="00DD5BD5" w:rsidRPr="002813B4" w:rsidRDefault="00DD5BD5" w:rsidP="00DD5BD5">
      <w:pPr>
        <w:pStyle w:val="BodyText"/>
        <w:spacing w:before="171" w:line="259" w:lineRule="auto"/>
        <w:jc w:val="both"/>
      </w:pPr>
      <w:r w:rsidRPr="002813B4">
        <w:rPr>
          <w:color w:val="1F2021"/>
        </w:rPr>
        <w:t>Despite remarkable growth performance in recent years, creation of jobs in Rwanda is insufficient and the level of productivity remains low, reflecting infrastructure gaps, limited progress in innovation,</w:t>
      </w:r>
      <w:r w:rsidRPr="002813B4">
        <w:rPr>
          <w:color w:val="1F2021"/>
          <w:spacing w:val="-11"/>
        </w:rPr>
        <w:t xml:space="preserve"> </w:t>
      </w:r>
      <w:r w:rsidRPr="002813B4">
        <w:rPr>
          <w:color w:val="1F2021"/>
        </w:rPr>
        <w:t>and</w:t>
      </w:r>
      <w:r w:rsidRPr="002813B4">
        <w:rPr>
          <w:color w:val="1F2021"/>
          <w:spacing w:val="-9"/>
        </w:rPr>
        <w:t xml:space="preserve"> </w:t>
      </w:r>
      <w:r w:rsidRPr="002813B4">
        <w:rPr>
          <w:color w:val="1F2021"/>
        </w:rPr>
        <w:t>sub- optimal</w:t>
      </w:r>
      <w:r w:rsidRPr="002813B4">
        <w:rPr>
          <w:color w:val="1F2021"/>
          <w:spacing w:val="-10"/>
        </w:rPr>
        <w:t xml:space="preserve"> </w:t>
      </w:r>
      <w:r w:rsidRPr="002813B4">
        <w:rPr>
          <w:color w:val="1F2021"/>
        </w:rPr>
        <w:t>allocative</w:t>
      </w:r>
      <w:r w:rsidRPr="002813B4">
        <w:rPr>
          <w:color w:val="1F2021"/>
          <w:spacing w:val="-10"/>
        </w:rPr>
        <w:t xml:space="preserve"> </w:t>
      </w:r>
      <w:r w:rsidRPr="002813B4">
        <w:rPr>
          <w:color w:val="1F2021"/>
        </w:rPr>
        <w:t>efficiency.</w:t>
      </w:r>
      <w:r w:rsidRPr="002813B4">
        <w:rPr>
          <w:color w:val="1F2021"/>
          <w:spacing w:val="-4"/>
        </w:rPr>
        <w:t xml:space="preserve"> </w:t>
      </w:r>
      <w:r w:rsidRPr="002813B4">
        <w:rPr>
          <w:color w:val="1F2021"/>
        </w:rPr>
        <w:t>Furthermore,</w:t>
      </w:r>
      <w:r w:rsidRPr="002813B4">
        <w:rPr>
          <w:color w:val="1F2021"/>
          <w:spacing w:val="-11"/>
        </w:rPr>
        <w:t xml:space="preserve"> </w:t>
      </w:r>
      <w:r w:rsidRPr="002813B4">
        <w:rPr>
          <w:color w:val="1F2021"/>
        </w:rPr>
        <w:t>the</w:t>
      </w:r>
      <w:r w:rsidRPr="002813B4">
        <w:rPr>
          <w:color w:val="1F2021"/>
          <w:spacing w:val="-10"/>
        </w:rPr>
        <w:t xml:space="preserve"> </w:t>
      </w:r>
      <w:r w:rsidRPr="002813B4">
        <w:rPr>
          <w:color w:val="1F2021"/>
        </w:rPr>
        <w:t>inclusiveness</w:t>
      </w:r>
      <w:r w:rsidRPr="002813B4">
        <w:rPr>
          <w:color w:val="1F2021"/>
          <w:spacing w:val="-10"/>
        </w:rPr>
        <w:t xml:space="preserve"> </w:t>
      </w:r>
      <w:r w:rsidRPr="002813B4">
        <w:rPr>
          <w:color w:val="1F2021"/>
        </w:rPr>
        <w:t>of</w:t>
      </w:r>
      <w:r w:rsidRPr="002813B4">
        <w:rPr>
          <w:color w:val="1F2021"/>
          <w:spacing w:val="-12"/>
        </w:rPr>
        <w:t xml:space="preserve"> </w:t>
      </w:r>
      <w:r w:rsidRPr="002813B4">
        <w:rPr>
          <w:color w:val="1F2021"/>
        </w:rPr>
        <w:t>growth</w:t>
      </w:r>
      <w:r w:rsidRPr="002813B4">
        <w:rPr>
          <w:color w:val="1F2021"/>
          <w:spacing w:val="-9"/>
        </w:rPr>
        <w:t xml:space="preserve"> </w:t>
      </w:r>
      <w:r w:rsidRPr="002813B4">
        <w:rPr>
          <w:color w:val="1F2021"/>
        </w:rPr>
        <w:t>remains a</w:t>
      </w:r>
      <w:r w:rsidRPr="002813B4">
        <w:rPr>
          <w:color w:val="1F2021"/>
          <w:spacing w:val="-5"/>
        </w:rPr>
        <w:t xml:space="preserve"> </w:t>
      </w:r>
      <w:r w:rsidRPr="002813B4">
        <w:rPr>
          <w:color w:val="1F2021"/>
        </w:rPr>
        <w:t>key</w:t>
      </w:r>
      <w:r w:rsidRPr="002813B4">
        <w:rPr>
          <w:color w:val="1F2021"/>
          <w:spacing w:val="-10"/>
        </w:rPr>
        <w:t xml:space="preserve"> </w:t>
      </w:r>
      <w:r w:rsidRPr="002813B4">
        <w:rPr>
          <w:color w:val="1F2021"/>
        </w:rPr>
        <w:t>challenge,</w:t>
      </w:r>
      <w:r w:rsidRPr="002813B4">
        <w:rPr>
          <w:color w:val="1F2021"/>
          <w:spacing w:val="-9"/>
        </w:rPr>
        <w:t xml:space="preserve"> </w:t>
      </w:r>
      <w:r w:rsidRPr="002813B4">
        <w:rPr>
          <w:color w:val="1F2021"/>
        </w:rPr>
        <w:t>as</w:t>
      </w:r>
      <w:r w:rsidRPr="002813B4">
        <w:rPr>
          <w:color w:val="1F2021"/>
          <w:spacing w:val="-8"/>
        </w:rPr>
        <w:t xml:space="preserve"> </w:t>
      </w:r>
      <w:r w:rsidRPr="002813B4">
        <w:rPr>
          <w:color w:val="1F2021"/>
        </w:rPr>
        <w:t>the</w:t>
      </w:r>
      <w:r w:rsidRPr="002813B4">
        <w:rPr>
          <w:color w:val="1F2021"/>
          <w:spacing w:val="-9"/>
        </w:rPr>
        <w:t xml:space="preserve"> </w:t>
      </w:r>
      <w:r w:rsidRPr="002813B4">
        <w:rPr>
          <w:color w:val="1F2021"/>
        </w:rPr>
        <w:t>poverty</w:t>
      </w:r>
      <w:r w:rsidRPr="002813B4">
        <w:rPr>
          <w:color w:val="1F2021"/>
          <w:spacing w:val="-7"/>
        </w:rPr>
        <w:t xml:space="preserve"> </w:t>
      </w:r>
      <w:r w:rsidRPr="002813B4">
        <w:rPr>
          <w:color w:val="1F2021"/>
        </w:rPr>
        <w:t>reduction</w:t>
      </w:r>
      <w:r w:rsidRPr="002813B4">
        <w:rPr>
          <w:color w:val="1F2021"/>
          <w:spacing w:val="-11"/>
        </w:rPr>
        <w:t xml:space="preserve"> </w:t>
      </w:r>
      <w:r w:rsidRPr="002813B4">
        <w:rPr>
          <w:color w:val="1F2021"/>
        </w:rPr>
        <w:t>momentum</w:t>
      </w:r>
      <w:r w:rsidRPr="002813B4">
        <w:rPr>
          <w:color w:val="1F2021"/>
          <w:spacing w:val="-9"/>
        </w:rPr>
        <w:t xml:space="preserve"> </w:t>
      </w:r>
      <w:r w:rsidRPr="002813B4">
        <w:rPr>
          <w:color w:val="1F2021"/>
        </w:rPr>
        <w:t>has</w:t>
      </w:r>
      <w:r w:rsidRPr="002813B4">
        <w:rPr>
          <w:color w:val="1F2021"/>
          <w:spacing w:val="-11"/>
        </w:rPr>
        <w:t xml:space="preserve"> </w:t>
      </w:r>
      <w:r w:rsidRPr="002813B4">
        <w:rPr>
          <w:color w:val="1F2021"/>
        </w:rPr>
        <w:t>weakened</w:t>
      </w:r>
      <w:r w:rsidRPr="002813B4">
        <w:rPr>
          <w:color w:val="1F2021"/>
          <w:spacing w:val="-8"/>
        </w:rPr>
        <w:t xml:space="preserve"> </w:t>
      </w:r>
      <w:r w:rsidRPr="002813B4">
        <w:rPr>
          <w:color w:val="1F2021"/>
        </w:rPr>
        <w:t>in</w:t>
      </w:r>
      <w:r w:rsidRPr="002813B4">
        <w:rPr>
          <w:color w:val="1F2021"/>
          <w:spacing w:val="-8"/>
        </w:rPr>
        <w:t xml:space="preserve"> </w:t>
      </w:r>
      <w:r w:rsidRPr="002813B4">
        <w:rPr>
          <w:color w:val="1F2021"/>
        </w:rPr>
        <w:t>recent</w:t>
      </w:r>
      <w:r w:rsidRPr="002813B4">
        <w:rPr>
          <w:color w:val="1F2021"/>
          <w:spacing w:val="-5"/>
        </w:rPr>
        <w:t xml:space="preserve"> </w:t>
      </w:r>
      <w:r w:rsidRPr="002813B4">
        <w:rPr>
          <w:color w:val="1F2021"/>
        </w:rPr>
        <w:t>years.</w:t>
      </w:r>
      <w:r w:rsidRPr="002813B4">
        <w:rPr>
          <w:color w:val="1F2021"/>
          <w:spacing w:val="-6"/>
        </w:rPr>
        <w:t xml:space="preserve"> </w:t>
      </w:r>
      <w:r w:rsidRPr="002813B4">
        <w:rPr>
          <w:color w:val="1F2021"/>
        </w:rPr>
        <w:t>The</w:t>
      </w:r>
      <w:r w:rsidRPr="002813B4">
        <w:rPr>
          <w:color w:val="1F2021"/>
          <w:spacing w:val="-9"/>
        </w:rPr>
        <w:t xml:space="preserve"> </w:t>
      </w:r>
      <w:r w:rsidRPr="002813B4">
        <w:rPr>
          <w:color w:val="1F2021"/>
        </w:rPr>
        <w:t>benefits</w:t>
      </w:r>
      <w:r w:rsidRPr="002813B4">
        <w:rPr>
          <w:color w:val="1F2021"/>
          <w:spacing w:val="-11"/>
        </w:rPr>
        <w:t xml:space="preserve"> </w:t>
      </w:r>
      <w:r w:rsidRPr="002813B4">
        <w:rPr>
          <w:color w:val="1F2021"/>
        </w:rPr>
        <w:t>of structural transformation have tended to accrue to more educated workers, worsening inequality.</w:t>
      </w:r>
      <w:r w:rsidRPr="002813B4">
        <w:t xml:space="preserve"> </w:t>
      </w:r>
      <w:r w:rsidRPr="002813B4">
        <w:rPr>
          <w:color w:val="1F2021"/>
        </w:rPr>
        <w:t>Vulnerability to climate change, and the increasing pressure on natural resources are also among key challenges to be tackled.</w:t>
      </w:r>
      <w:r w:rsidRPr="002813B4">
        <w:rPr>
          <w:rStyle w:val="FootnoteReference"/>
          <w:color w:val="1F2021"/>
          <w:position w:val="8"/>
          <w:sz w:val="16"/>
        </w:rPr>
        <w:footnoteReference w:id="3"/>
      </w:r>
    </w:p>
    <w:p w14:paraId="4659B800" w14:textId="77777777" w:rsidR="00DD5BD5" w:rsidRPr="002813B4" w:rsidRDefault="00DD5BD5" w:rsidP="00DD5BD5">
      <w:pPr>
        <w:pStyle w:val="BodyText"/>
        <w:spacing w:before="182" w:line="259" w:lineRule="auto"/>
        <w:jc w:val="both"/>
      </w:pPr>
      <w:r w:rsidRPr="002813B4">
        <w:rPr>
          <w:color w:val="1F2021"/>
        </w:rPr>
        <w:t>The Rwandan government approved the second National Strategy for Transformation (NST2), a comprehensive</w:t>
      </w:r>
      <w:r w:rsidRPr="002813B4">
        <w:rPr>
          <w:color w:val="1F2021"/>
          <w:spacing w:val="-1"/>
        </w:rPr>
        <w:t xml:space="preserve"> </w:t>
      </w:r>
      <w:r w:rsidRPr="002813B4">
        <w:rPr>
          <w:color w:val="1F2021"/>
        </w:rPr>
        <w:t>and forward-looking</w:t>
      </w:r>
      <w:r w:rsidRPr="002813B4">
        <w:rPr>
          <w:color w:val="1F2021"/>
          <w:spacing w:val="-4"/>
        </w:rPr>
        <w:t xml:space="preserve"> </w:t>
      </w:r>
      <w:r w:rsidRPr="002813B4">
        <w:rPr>
          <w:color w:val="1F2021"/>
        </w:rPr>
        <w:t>five-year</w:t>
      </w:r>
      <w:r w:rsidRPr="002813B4">
        <w:rPr>
          <w:color w:val="1F2021"/>
          <w:spacing w:val="-2"/>
        </w:rPr>
        <w:t xml:space="preserve"> </w:t>
      </w:r>
      <w:r w:rsidRPr="002813B4">
        <w:rPr>
          <w:color w:val="1F2021"/>
        </w:rPr>
        <w:t>plan that</w:t>
      </w:r>
      <w:r w:rsidRPr="002813B4">
        <w:rPr>
          <w:color w:val="1F2021"/>
          <w:spacing w:val="-2"/>
        </w:rPr>
        <w:t xml:space="preserve"> </w:t>
      </w:r>
      <w:r w:rsidRPr="002813B4">
        <w:rPr>
          <w:color w:val="1F2021"/>
        </w:rPr>
        <w:t>will</w:t>
      </w:r>
      <w:r w:rsidRPr="002813B4">
        <w:rPr>
          <w:color w:val="1F2021"/>
          <w:spacing w:val="-1"/>
        </w:rPr>
        <w:t xml:space="preserve"> </w:t>
      </w:r>
      <w:r w:rsidRPr="002813B4">
        <w:rPr>
          <w:color w:val="1F2021"/>
        </w:rPr>
        <w:t>run</w:t>
      </w:r>
      <w:r w:rsidRPr="002813B4">
        <w:rPr>
          <w:color w:val="1F2021"/>
          <w:spacing w:val="-4"/>
        </w:rPr>
        <w:t xml:space="preserve"> </w:t>
      </w:r>
      <w:r w:rsidRPr="002813B4">
        <w:rPr>
          <w:color w:val="1F2021"/>
        </w:rPr>
        <w:t>until</w:t>
      </w:r>
      <w:r w:rsidRPr="002813B4">
        <w:rPr>
          <w:color w:val="1F2021"/>
          <w:spacing w:val="-4"/>
        </w:rPr>
        <w:t xml:space="preserve"> </w:t>
      </w:r>
      <w:r w:rsidRPr="002813B4">
        <w:rPr>
          <w:color w:val="1F2021"/>
        </w:rPr>
        <w:t>the</w:t>
      </w:r>
      <w:r w:rsidRPr="002813B4">
        <w:rPr>
          <w:color w:val="1F2021"/>
          <w:spacing w:val="-4"/>
        </w:rPr>
        <w:t xml:space="preserve"> </w:t>
      </w:r>
      <w:r w:rsidRPr="002813B4">
        <w:rPr>
          <w:color w:val="1F2021"/>
        </w:rPr>
        <w:t>end</w:t>
      </w:r>
      <w:r w:rsidRPr="002813B4">
        <w:rPr>
          <w:color w:val="1F2021"/>
          <w:spacing w:val="-4"/>
        </w:rPr>
        <w:t xml:space="preserve"> </w:t>
      </w:r>
      <w:r w:rsidRPr="002813B4">
        <w:rPr>
          <w:color w:val="1F2021"/>
        </w:rPr>
        <w:t>of</w:t>
      </w:r>
      <w:r w:rsidRPr="002813B4">
        <w:rPr>
          <w:color w:val="1F2021"/>
          <w:spacing w:val="-3"/>
        </w:rPr>
        <w:t xml:space="preserve"> </w:t>
      </w:r>
      <w:r w:rsidRPr="002813B4">
        <w:rPr>
          <w:color w:val="1F2021"/>
        </w:rPr>
        <w:t>2029.</w:t>
      </w:r>
      <w:r w:rsidRPr="002813B4">
        <w:rPr>
          <w:color w:val="1F2021"/>
          <w:spacing w:val="-2"/>
        </w:rPr>
        <w:t xml:space="preserve"> </w:t>
      </w:r>
      <w:r w:rsidRPr="002813B4">
        <w:rPr>
          <w:color w:val="1F2021"/>
        </w:rPr>
        <w:t>Approved</w:t>
      </w:r>
      <w:r w:rsidRPr="002813B4">
        <w:rPr>
          <w:color w:val="1F2021"/>
          <w:spacing w:val="-3"/>
        </w:rPr>
        <w:t xml:space="preserve"> </w:t>
      </w:r>
      <w:r w:rsidRPr="002813B4">
        <w:rPr>
          <w:color w:val="1F2021"/>
        </w:rPr>
        <w:t>on August</w:t>
      </w:r>
      <w:r w:rsidRPr="002813B4">
        <w:rPr>
          <w:color w:val="1F2021"/>
          <w:spacing w:val="-6"/>
        </w:rPr>
        <w:t xml:space="preserve"> </w:t>
      </w:r>
      <w:r w:rsidRPr="002813B4">
        <w:rPr>
          <w:color w:val="1F2021"/>
        </w:rPr>
        <w:t>23,</w:t>
      </w:r>
      <w:r w:rsidRPr="002813B4">
        <w:rPr>
          <w:color w:val="1F2021"/>
          <w:spacing w:val="-6"/>
        </w:rPr>
        <w:t xml:space="preserve"> </w:t>
      </w:r>
      <w:r w:rsidRPr="002813B4">
        <w:rPr>
          <w:color w:val="1F2021"/>
        </w:rPr>
        <w:t>this</w:t>
      </w:r>
      <w:r w:rsidRPr="002813B4">
        <w:rPr>
          <w:color w:val="1F2021"/>
          <w:spacing w:val="-8"/>
        </w:rPr>
        <w:t xml:space="preserve"> </w:t>
      </w:r>
      <w:r w:rsidRPr="002813B4">
        <w:rPr>
          <w:color w:val="1F2021"/>
        </w:rPr>
        <w:t>strategy</w:t>
      </w:r>
      <w:r w:rsidRPr="002813B4">
        <w:rPr>
          <w:color w:val="1F2021"/>
          <w:spacing w:val="-6"/>
        </w:rPr>
        <w:t xml:space="preserve"> </w:t>
      </w:r>
      <w:r w:rsidRPr="002813B4">
        <w:rPr>
          <w:color w:val="1F2021"/>
        </w:rPr>
        <w:t>charts</w:t>
      </w:r>
      <w:r w:rsidRPr="002813B4">
        <w:rPr>
          <w:color w:val="1F2021"/>
          <w:spacing w:val="-8"/>
        </w:rPr>
        <w:t xml:space="preserve"> </w:t>
      </w:r>
      <w:r w:rsidRPr="002813B4">
        <w:rPr>
          <w:color w:val="1F2021"/>
        </w:rPr>
        <w:t>a</w:t>
      </w:r>
      <w:r w:rsidRPr="002813B4">
        <w:rPr>
          <w:color w:val="1F2021"/>
          <w:spacing w:val="-9"/>
        </w:rPr>
        <w:t xml:space="preserve"> </w:t>
      </w:r>
      <w:r w:rsidRPr="002813B4">
        <w:rPr>
          <w:color w:val="1F2021"/>
        </w:rPr>
        <w:t>bold</w:t>
      </w:r>
      <w:r w:rsidRPr="002813B4">
        <w:rPr>
          <w:color w:val="1F2021"/>
          <w:spacing w:val="-8"/>
        </w:rPr>
        <w:t xml:space="preserve"> </w:t>
      </w:r>
      <w:r w:rsidRPr="002813B4">
        <w:rPr>
          <w:color w:val="1F2021"/>
        </w:rPr>
        <w:t>new</w:t>
      </w:r>
      <w:r w:rsidRPr="002813B4">
        <w:rPr>
          <w:color w:val="1F2021"/>
          <w:spacing w:val="-9"/>
        </w:rPr>
        <w:t xml:space="preserve"> </w:t>
      </w:r>
      <w:r w:rsidRPr="002813B4">
        <w:rPr>
          <w:color w:val="1F2021"/>
        </w:rPr>
        <w:t>course</w:t>
      </w:r>
      <w:r w:rsidRPr="002813B4">
        <w:rPr>
          <w:color w:val="1F2021"/>
          <w:spacing w:val="-5"/>
        </w:rPr>
        <w:t xml:space="preserve"> </w:t>
      </w:r>
      <w:r w:rsidRPr="002813B4">
        <w:rPr>
          <w:color w:val="1F2021"/>
        </w:rPr>
        <w:t>for</w:t>
      </w:r>
      <w:r w:rsidRPr="002813B4">
        <w:rPr>
          <w:color w:val="1F2021"/>
          <w:spacing w:val="-9"/>
        </w:rPr>
        <w:t xml:space="preserve"> </w:t>
      </w:r>
      <w:r w:rsidRPr="002813B4">
        <w:rPr>
          <w:color w:val="1F2021"/>
        </w:rPr>
        <w:t>Rwanda's</w:t>
      </w:r>
      <w:r w:rsidRPr="002813B4">
        <w:rPr>
          <w:color w:val="1F2021"/>
          <w:spacing w:val="-8"/>
        </w:rPr>
        <w:t xml:space="preserve"> </w:t>
      </w:r>
      <w:r w:rsidRPr="002813B4">
        <w:rPr>
          <w:color w:val="1F2021"/>
        </w:rPr>
        <w:t>continued</w:t>
      </w:r>
      <w:r w:rsidRPr="002813B4">
        <w:rPr>
          <w:color w:val="1F2021"/>
          <w:spacing w:val="-8"/>
        </w:rPr>
        <w:t xml:space="preserve"> </w:t>
      </w:r>
      <w:r w:rsidRPr="002813B4">
        <w:rPr>
          <w:color w:val="1F2021"/>
        </w:rPr>
        <w:t>development.</w:t>
      </w:r>
      <w:r w:rsidRPr="002813B4">
        <w:rPr>
          <w:color w:val="1F2021"/>
          <w:spacing w:val="-7"/>
        </w:rPr>
        <w:t xml:space="preserve"> </w:t>
      </w:r>
      <w:r w:rsidRPr="002813B4">
        <w:rPr>
          <w:color w:val="1F2021"/>
        </w:rPr>
        <w:t>NST2</w:t>
      </w:r>
      <w:r w:rsidRPr="002813B4">
        <w:rPr>
          <w:color w:val="1F2021"/>
          <w:spacing w:val="-7"/>
        </w:rPr>
        <w:t xml:space="preserve"> </w:t>
      </w:r>
      <w:r w:rsidRPr="002813B4">
        <w:rPr>
          <w:color w:val="1F2021"/>
        </w:rPr>
        <w:t>seeks to further advance the progress made under the previous strategy, NST1. It is designed to lay a strong</w:t>
      </w:r>
      <w:r w:rsidRPr="002813B4">
        <w:rPr>
          <w:color w:val="1F2021"/>
          <w:spacing w:val="-6"/>
        </w:rPr>
        <w:t xml:space="preserve"> </w:t>
      </w:r>
      <w:r w:rsidRPr="002813B4">
        <w:rPr>
          <w:color w:val="1F2021"/>
        </w:rPr>
        <w:t>foundation</w:t>
      </w:r>
      <w:r w:rsidRPr="002813B4">
        <w:rPr>
          <w:color w:val="1F2021"/>
          <w:spacing w:val="-7"/>
        </w:rPr>
        <w:t xml:space="preserve"> </w:t>
      </w:r>
      <w:r w:rsidRPr="002813B4">
        <w:rPr>
          <w:color w:val="1F2021"/>
        </w:rPr>
        <w:t>for</w:t>
      </w:r>
      <w:r w:rsidRPr="002813B4">
        <w:rPr>
          <w:color w:val="1F2021"/>
          <w:spacing w:val="-9"/>
        </w:rPr>
        <w:t xml:space="preserve"> </w:t>
      </w:r>
      <w:r w:rsidRPr="002813B4">
        <w:rPr>
          <w:color w:val="1F2021"/>
        </w:rPr>
        <w:t>sustained</w:t>
      </w:r>
      <w:r w:rsidRPr="002813B4">
        <w:rPr>
          <w:color w:val="1F2021"/>
          <w:spacing w:val="-7"/>
        </w:rPr>
        <w:t xml:space="preserve"> </w:t>
      </w:r>
      <w:r w:rsidRPr="002813B4">
        <w:rPr>
          <w:color w:val="1F2021"/>
        </w:rPr>
        <w:t>growth,</w:t>
      </w:r>
      <w:r w:rsidRPr="002813B4">
        <w:rPr>
          <w:color w:val="1F2021"/>
          <w:spacing w:val="-13"/>
        </w:rPr>
        <w:t xml:space="preserve"> </w:t>
      </w:r>
      <w:r w:rsidRPr="002813B4">
        <w:rPr>
          <w:color w:val="1F2021"/>
        </w:rPr>
        <w:t>bringing</w:t>
      </w:r>
      <w:r w:rsidRPr="002813B4">
        <w:rPr>
          <w:color w:val="1F2021"/>
          <w:spacing w:val="-11"/>
        </w:rPr>
        <w:t xml:space="preserve"> </w:t>
      </w:r>
      <w:r w:rsidRPr="002813B4">
        <w:rPr>
          <w:color w:val="1F2021"/>
        </w:rPr>
        <w:t>Rwanda</w:t>
      </w:r>
      <w:r w:rsidRPr="002813B4">
        <w:rPr>
          <w:color w:val="1F2021"/>
          <w:spacing w:val="-8"/>
        </w:rPr>
        <w:t xml:space="preserve"> </w:t>
      </w:r>
      <w:r w:rsidRPr="002813B4">
        <w:rPr>
          <w:color w:val="1F2021"/>
        </w:rPr>
        <w:t>closer</w:t>
      </w:r>
      <w:r w:rsidRPr="002813B4">
        <w:rPr>
          <w:color w:val="1F2021"/>
          <w:spacing w:val="-8"/>
        </w:rPr>
        <w:t xml:space="preserve"> </w:t>
      </w:r>
      <w:r w:rsidRPr="002813B4">
        <w:rPr>
          <w:color w:val="1F2021"/>
        </w:rPr>
        <w:t>to</w:t>
      </w:r>
      <w:r w:rsidRPr="002813B4">
        <w:rPr>
          <w:color w:val="1F2021"/>
          <w:spacing w:val="-8"/>
        </w:rPr>
        <w:t xml:space="preserve"> </w:t>
      </w:r>
      <w:r w:rsidRPr="002813B4">
        <w:rPr>
          <w:color w:val="1F2021"/>
        </w:rPr>
        <w:t>achieving</w:t>
      </w:r>
      <w:r w:rsidRPr="002813B4">
        <w:rPr>
          <w:color w:val="1F2021"/>
          <w:spacing w:val="-11"/>
        </w:rPr>
        <w:t xml:space="preserve"> </w:t>
      </w:r>
      <w:r w:rsidRPr="002813B4">
        <w:rPr>
          <w:color w:val="1F2021"/>
        </w:rPr>
        <w:t>higher</w:t>
      </w:r>
      <w:r w:rsidRPr="002813B4">
        <w:rPr>
          <w:color w:val="1F2021"/>
          <w:spacing w:val="-13"/>
        </w:rPr>
        <w:t xml:space="preserve"> </w:t>
      </w:r>
      <w:r w:rsidRPr="002813B4">
        <w:rPr>
          <w:color w:val="1F2021"/>
        </w:rPr>
        <w:t>living</w:t>
      </w:r>
      <w:r w:rsidRPr="002813B4">
        <w:rPr>
          <w:color w:val="1F2021"/>
          <w:spacing w:val="-11"/>
        </w:rPr>
        <w:t xml:space="preserve"> </w:t>
      </w:r>
      <w:r w:rsidRPr="002813B4">
        <w:rPr>
          <w:color w:val="1F2021"/>
        </w:rPr>
        <w:t>standards for all.</w:t>
      </w:r>
    </w:p>
    <w:p w14:paraId="7AF4A04D" w14:textId="77777777" w:rsidR="00DD5BD5" w:rsidRPr="002813B4" w:rsidRDefault="00DD5BD5" w:rsidP="00DD5BD5">
      <w:pPr>
        <w:pStyle w:val="BodyText"/>
        <w:spacing w:before="166" w:line="259" w:lineRule="auto"/>
        <w:jc w:val="both"/>
      </w:pPr>
      <w:r w:rsidRPr="002813B4">
        <w:rPr>
          <w:color w:val="1F2021"/>
        </w:rPr>
        <w:t>The seventh Integrated Household Living Conditions Survey (EICV 7), which shows significant improvement</w:t>
      </w:r>
      <w:r w:rsidRPr="002813B4">
        <w:rPr>
          <w:color w:val="1F2021"/>
          <w:spacing w:val="-9"/>
        </w:rPr>
        <w:t xml:space="preserve"> </w:t>
      </w:r>
      <w:r w:rsidRPr="002813B4">
        <w:rPr>
          <w:color w:val="1F2021"/>
        </w:rPr>
        <w:t>in</w:t>
      </w:r>
      <w:r w:rsidRPr="002813B4">
        <w:rPr>
          <w:color w:val="1F2021"/>
          <w:spacing w:val="-3"/>
        </w:rPr>
        <w:t xml:space="preserve"> </w:t>
      </w:r>
      <w:r w:rsidRPr="002813B4">
        <w:rPr>
          <w:color w:val="1F2021"/>
        </w:rPr>
        <w:t>citizens’</w:t>
      </w:r>
      <w:r w:rsidRPr="002813B4">
        <w:rPr>
          <w:color w:val="1F2021"/>
          <w:spacing w:val="-5"/>
        </w:rPr>
        <w:t xml:space="preserve"> </w:t>
      </w:r>
      <w:r w:rsidRPr="002813B4">
        <w:rPr>
          <w:color w:val="1F2021"/>
        </w:rPr>
        <w:t>well-being—including</w:t>
      </w:r>
      <w:r w:rsidRPr="002813B4">
        <w:rPr>
          <w:color w:val="1F2021"/>
          <w:spacing w:val="-7"/>
        </w:rPr>
        <w:t xml:space="preserve"> </w:t>
      </w:r>
      <w:r w:rsidRPr="002813B4">
        <w:rPr>
          <w:color w:val="1F2021"/>
        </w:rPr>
        <w:t>the</w:t>
      </w:r>
      <w:r w:rsidRPr="002813B4">
        <w:rPr>
          <w:color w:val="1F2021"/>
          <w:spacing w:val="-8"/>
        </w:rPr>
        <w:t xml:space="preserve"> </w:t>
      </w:r>
      <w:r w:rsidRPr="002813B4">
        <w:rPr>
          <w:color w:val="1F2021"/>
        </w:rPr>
        <w:t>lifting</w:t>
      </w:r>
      <w:r w:rsidRPr="002813B4">
        <w:rPr>
          <w:color w:val="1F2021"/>
          <w:spacing w:val="-5"/>
        </w:rPr>
        <w:t xml:space="preserve"> </w:t>
      </w:r>
      <w:r w:rsidRPr="002813B4">
        <w:rPr>
          <w:color w:val="1F2021"/>
        </w:rPr>
        <w:t>of</w:t>
      </w:r>
      <w:r w:rsidRPr="002813B4">
        <w:rPr>
          <w:color w:val="1F2021"/>
          <w:spacing w:val="-10"/>
        </w:rPr>
        <w:t xml:space="preserve"> </w:t>
      </w:r>
      <w:r w:rsidRPr="002813B4">
        <w:rPr>
          <w:color w:val="1F2021"/>
        </w:rPr>
        <w:t>over</w:t>
      </w:r>
      <w:r w:rsidRPr="002813B4">
        <w:rPr>
          <w:color w:val="1F2021"/>
          <w:spacing w:val="-4"/>
        </w:rPr>
        <w:t xml:space="preserve"> </w:t>
      </w:r>
      <w:r w:rsidRPr="002813B4">
        <w:rPr>
          <w:color w:val="1F2021"/>
        </w:rPr>
        <w:t>1.5</w:t>
      </w:r>
      <w:r w:rsidRPr="002813B4">
        <w:rPr>
          <w:color w:val="1F2021"/>
          <w:spacing w:val="-6"/>
        </w:rPr>
        <w:t xml:space="preserve"> </w:t>
      </w:r>
      <w:r w:rsidRPr="002813B4">
        <w:rPr>
          <w:color w:val="1F2021"/>
        </w:rPr>
        <w:t>million</w:t>
      </w:r>
      <w:r w:rsidRPr="002813B4">
        <w:rPr>
          <w:color w:val="1F2021"/>
          <w:spacing w:val="-7"/>
        </w:rPr>
        <w:t xml:space="preserve"> </w:t>
      </w:r>
      <w:r w:rsidRPr="002813B4">
        <w:rPr>
          <w:color w:val="1F2021"/>
        </w:rPr>
        <w:t>people</w:t>
      </w:r>
      <w:r w:rsidRPr="002813B4">
        <w:rPr>
          <w:color w:val="1F2021"/>
          <w:spacing w:val="-9"/>
        </w:rPr>
        <w:t xml:space="preserve"> </w:t>
      </w:r>
      <w:r w:rsidRPr="002813B4">
        <w:rPr>
          <w:color w:val="1F2021"/>
        </w:rPr>
        <w:t>out</w:t>
      </w:r>
      <w:r w:rsidRPr="002813B4">
        <w:rPr>
          <w:color w:val="1F2021"/>
          <w:spacing w:val="-9"/>
        </w:rPr>
        <w:t xml:space="preserve"> </w:t>
      </w:r>
      <w:r w:rsidRPr="002813B4">
        <w:rPr>
          <w:color w:val="1F2021"/>
        </w:rPr>
        <w:t>of</w:t>
      </w:r>
      <w:r w:rsidRPr="002813B4">
        <w:rPr>
          <w:color w:val="1F2021"/>
          <w:spacing w:val="-10"/>
        </w:rPr>
        <w:t xml:space="preserve"> </w:t>
      </w:r>
      <w:r w:rsidRPr="002813B4">
        <w:rPr>
          <w:color w:val="1F2021"/>
        </w:rPr>
        <w:t>poverty over the last seven years.</w:t>
      </w:r>
    </w:p>
    <w:p w14:paraId="2F9BFDC2" w14:textId="15B6B50B" w:rsidR="00DD5BD5" w:rsidRPr="002813B4" w:rsidRDefault="00DD5BD5" w:rsidP="00DD5BD5">
      <w:pPr>
        <w:pStyle w:val="BodyText"/>
        <w:spacing w:line="290" w:lineRule="auto"/>
        <w:jc w:val="both"/>
        <w:rPr>
          <w:sz w:val="22"/>
          <w:szCs w:val="22"/>
        </w:rPr>
      </w:pPr>
      <w:r w:rsidRPr="002813B4">
        <w:rPr>
          <w:color w:val="1F2021"/>
        </w:rPr>
        <w:t>To</w:t>
      </w:r>
      <w:r w:rsidRPr="002813B4">
        <w:rPr>
          <w:color w:val="1F2021"/>
          <w:spacing w:val="-14"/>
        </w:rPr>
        <w:t xml:space="preserve"> </w:t>
      </w:r>
      <w:r w:rsidRPr="002813B4">
        <w:rPr>
          <w:color w:val="1F2021"/>
        </w:rPr>
        <w:t>keep</w:t>
      </w:r>
      <w:r w:rsidRPr="002813B4">
        <w:rPr>
          <w:color w:val="1F2021"/>
          <w:spacing w:val="-12"/>
        </w:rPr>
        <w:t xml:space="preserve"> </w:t>
      </w:r>
      <w:r w:rsidRPr="002813B4">
        <w:rPr>
          <w:color w:val="1F2021"/>
        </w:rPr>
        <w:t>growing</w:t>
      </w:r>
      <w:r w:rsidRPr="002813B4">
        <w:rPr>
          <w:color w:val="1F2021"/>
          <w:spacing w:val="-13"/>
        </w:rPr>
        <w:t xml:space="preserve"> </w:t>
      </w:r>
      <w:r w:rsidRPr="002813B4">
        <w:rPr>
          <w:color w:val="1F2021"/>
        </w:rPr>
        <w:t>its</w:t>
      </w:r>
      <w:r w:rsidRPr="002813B4">
        <w:rPr>
          <w:color w:val="1F2021"/>
          <w:spacing w:val="-14"/>
        </w:rPr>
        <w:t xml:space="preserve"> </w:t>
      </w:r>
      <w:r w:rsidRPr="002813B4">
        <w:rPr>
          <w:color w:val="1F2021"/>
        </w:rPr>
        <w:t>economy</w:t>
      </w:r>
      <w:r w:rsidRPr="002813B4">
        <w:rPr>
          <w:color w:val="1F2021"/>
          <w:spacing w:val="-12"/>
        </w:rPr>
        <w:t xml:space="preserve"> </w:t>
      </w:r>
      <w:r w:rsidRPr="002813B4">
        <w:rPr>
          <w:color w:val="1F2021"/>
        </w:rPr>
        <w:t>towards</w:t>
      </w:r>
      <w:r w:rsidRPr="002813B4">
        <w:rPr>
          <w:color w:val="1F2021"/>
          <w:spacing w:val="-12"/>
        </w:rPr>
        <w:t xml:space="preserve"> </w:t>
      </w:r>
      <w:r w:rsidRPr="002813B4">
        <w:rPr>
          <w:color w:val="1F2021"/>
        </w:rPr>
        <w:t>Vision</w:t>
      </w:r>
      <w:r w:rsidRPr="002813B4">
        <w:rPr>
          <w:color w:val="1F2021"/>
          <w:spacing w:val="-13"/>
        </w:rPr>
        <w:t xml:space="preserve"> </w:t>
      </w:r>
      <w:r w:rsidRPr="002813B4">
        <w:rPr>
          <w:color w:val="1F2021"/>
        </w:rPr>
        <w:t>2050</w:t>
      </w:r>
      <w:r w:rsidRPr="002813B4">
        <w:rPr>
          <w:color w:val="1F2021"/>
          <w:spacing w:val="-13"/>
        </w:rPr>
        <w:t xml:space="preserve"> </w:t>
      </w:r>
      <w:r w:rsidRPr="002813B4">
        <w:rPr>
          <w:color w:val="1F2021"/>
        </w:rPr>
        <w:t>targets,</w:t>
      </w:r>
      <w:r w:rsidRPr="002813B4">
        <w:rPr>
          <w:color w:val="1F2021"/>
          <w:spacing w:val="-12"/>
        </w:rPr>
        <w:t xml:space="preserve"> </w:t>
      </w:r>
      <w:r w:rsidRPr="002813B4">
        <w:rPr>
          <w:color w:val="1F2021"/>
        </w:rPr>
        <w:t>Rwanda</w:t>
      </w:r>
      <w:r w:rsidRPr="002813B4">
        <w:rPr>
          <w:color w:val="1F2021"/>
          <w:spacing w:val="-14"/>
        </w:rPr>
        <w:t xml:space="preserve"> </w:t>
      </w:r>
      <w:r w:rsidRPr="002813B4">
        <w:rPr>
          <w:color w:val="1F2021"/>
        </w:rPr>
        <w:t>needs</w:t>
      </w:r>
      <w:r w:rsidRPr="002813B4">
        <w:rPr>
          <w:color w:val="1F2021"/>
          <w:spacing w:val="-13"/>
        </w:rPr>
        <w:t xml:space="preserve"> </w:t>
      </w:r>
      <w:r w:rsidRPr="002813B4">
        <w:rPr>
          <w:color w:val="1F2021"/>
        </w:rPr>
        <w:t>to</w:t>
      </w:r>
      <w:r w:rsidRPr="002813B4">
        <w:rPr>
          <w:color w:val="1F2021"/>
          <w:spacing w:val="-14"/>
        </w:rPr>
        <w:t xml:space="preserve"> </w:t>
      </w:r>
      <w:r w:rsidRPr="002813B4">
        <w:rPr>
          <w:color w:val="1F2021"/>
        </w:rPr>
        <w:t>transform</w:t>
      </w:r>
      <w:r w:rsidRPr="002813B4">
        <w:rPr>
          <w:color w:val="1F2021"/>
          <w:spacing w:val="-10"/>
        </w:rPr>
        <w:t xml:space="preserve"> </w:t>
      </w:r>
      <w:r w:rsidRPr="002813B4">
        <w:rPr>
          <w:color w:val="1F2021"/>
        </w:rPr>
        <w:t>the</w:t>
      </w:r>
      <w:r w:rsidRPr="002813B4">
        <w:rPr>
          <w:color w:val="1F2021"/>
          <w:spacing w:val="-14"/>
        </w:rPr>
        <w:t xml:space="preserve"> </w:t>
      </w:r>
      <w:r w:rsidRPr="002813B4">
        <w:rPr>
          <w:color w:val="1F2021"/>
        </w:rPr>
        <w:t>structure of</w:t>
      </w:r>
      <w:r w:rsidRPr="002813B4">
        <w:rPr>
          <w:color w:val="1F2021"/>
          <w:spacing w:val="-7"/>
        </w:rPr>
        <w:t xml:space="preserve"> </w:t>
      </w:r>
      <w:r w:rsidRPr="002813B4">
        <w:rPr>
          <w:color w:val="1F2021"/>
        </w:rPr>
        <w:t>its</w:t>
      </w:r>
      <w:r w:rsidRPr="002813B4">
        <w:rPr>
          <w:color w:val="1F2021"/>
          <w:spacing w:val="-8"/>
        </w:rPr>
        <w:t xml:space="preserve"> </w:t>
      </w:r>
      <w:r w:rsidRPr="002813B4">
        <w:rPr>
          <w:color w:val="1F2021"/>
        </w:rPr>
        <w:t>economy</w:t>
      </w:r>
      <w:r w:rsidRPr="002813B4">
        <w:rPr>
          <w:color w:val="1F2021"/>
          <w:spacing w:val="-5"/>
        </w:rPr>
        <w:t xml:space="preserve"> </w:t>
      </w:r>
      <w:r w:rsidRPr="002813B4">
        <w:rPr>
          <w:color w:val="1F2021"/>
        </w:rPr>
        <w:t>to</w:t>
      </w:r>
      <w:r w:rsidRPr="002813B4">
        <w:rPr>
          <w:color w:val="1F2021"/>
          <w:spacing w:val="-4"/>
        </w:rPr>
        <w:t xml:space="preserve"> </w:t>
      </w:r>
      <w:r w:rsidRPr="002813B4">
        <w:rPr>
          <w:color w:val="1F2021"/>
        </w:rPr>
        <w:t>respond</w:t>
      </w:r>
      <w:r w:rsidRPr="002813B4">
        <w:rPr>
          <w:color w:val="1F2021"/>
          <w:spacing w:val="-3"/>
        </w:rPr>
        <w:t xml:space="preserve"> </w:t>
      </w:r>
      <w:r w:rsidRPr="002813B4">
        <w:rPr>
          <w:color w:val="1F2021"/>
        </w:rPr>
        <w:t>to</w:t>
      </w:r>
      <w:r w:rsidRPr="002813B4">
        <w:rPr>
          <w:color w:val="1F2021"/>
          <w:spacing w:val="-4"/>
        </w:rPr>
        <w:t xml:space="preserve"> </w:t>
      </w:r>
      <w:r w:rsidRPr="002813B4">
        <w:rPr>
          <w:color w:val="1F2021"/>
        </w:rPr>
        <w:t>current</w:t>
      </w:r>
      <w:r w:rsidRPr="002813B4">
        <w:rPr>
          <w:color w:val="1F2021"/>
          <w:spacing w:val="-5"/>
        </w:rPr>
        <w:t xml:space="preserve"> </w:t>
      </w:r>
      <w:r w:rsidRPr="002813B4">
        <w:rPr>
          <w:color w:val="1F2021"/>
        </w:rPr>
        <w:t>challenges</w:t>
      </w:r>
      <w:r w:rsidRPr="002813B4">
        <w:rPr>
          <w:color w:val="1F2021"/>
          <w:spacing w:val="-7"/>
        </w:rPr>
        <w:t xml:space="preserve"> </w:t>
      </w:r>
      <w:r w:rsidRPr="002813B4">
        <w:rPr>
          <w:color w:val="1F2021"/>
        </w:rPr>
        <w:t>and</w:t>
      </w:r>
      <w:r w:rsidRPr="002813B4">
        <w:rPr>
          <w:color w:val="1F2021"/>
          <w:spacing w:val="-8"/>
        </w:rPr>
        <w:t xml:space="preserve"> </w:t>
      </w:r>
      <w:r w:rsidRPr="002813B4">
        <w:rPr>
          <w:color w:val="1F2021"/>
        </w:rPr>
        <w:t>opportunities</w:t>
      </w:r>
      <w:r w:rsidRPr="002813B4">
        <w:rPr>
          <w:color w:val="1F2021"/>
          <w:spacing w:val="-6"/>
        </w:rPr>
        <w:t xml:space="preserve"> </w:t>
      </w:r>
      <w:r w:rsidRPr="002813B4">
        <w:rPr>
          <w:color w:val="1F2021"/>
        </w:rPr>
        <w:t>driven</w:t>
      </w:r>
      <w:r w:rsidRPr="002813B4">
        <w:rPr>
          <w:color w:val="1F2021"/>
          <w:spacing w:val="-8"/>
        </w:rPr>
        <w:t xml:space="preserve"> </w:t>
      </w:r>
      <w:r w:rsidRPr="002813B4">
        <w:rPr>
          <w:color w:val="1F2021"/>
        </w:rPr>
        <w:t>by</w:t>
      </w:r>
      <w:r w:rsidRPr="002813B4">
        <w:rPr>
          <w:color w:val="1F2021"/>
          <w:spacing w:val="-6"/>
        </w:rPr>
        <w:t xml:space="preserve"> </w:t>
      </w:r>
      <w:r w:rsidRPr="002813B4">
        <w:rPr>
          <w:color w:val="1F2021"/>
        </w:rPr>
        <w:t>technological</w:t>
      </w:r>
      <w:r w:rsidRPr="002813B4">
        <w:rPr>
          <w:color w:val="1F2021"/>
          <w:spacing w:val="-4"/>
        </w:rPr>
        <w:t xml:space="preserve"> </w:t>
      </w:r>
      <w:r w:rsidRPr="002813B4">
        <w:rPr>
          <w:color w:val="1F2021"/>
        </w:rPr>
        <w:t>progress and climate</w:t>
      </w:r>
      <w:r w:rsidRPr="002813B4">
        <w:rPr>
          <w:color w:val="1F2021"/>
          <w:spacing w:val="-2"/>
        </w:rPr>
        <w:t xml:space="preserve"> </w:t>
      </w:r>
      <w:r w:rsidRPr="002813B4">
        <w:rPr>
          <w:color w:val="1F2021"/>
        </w:rPr>
        <w:t>change.</w:t>
      </w:r>
      <w:r w:rsidRPr="002813B4">
        <w:rPr>
          <w:color w:val="1F2021"/>
          <w:spacing w:val="-1"/>
        </w:rPr>
        <w:t xml:space="preserve"> </w:t>
      </w:r>
      <w:r w:rsidRPr="002813B4">
        <w:rPr>
          <w:color w:val="1F2021"/>
        </w:rPr>
        <w:t>Furthermore,</w:t>
      </w:r>
      <w:r w:rsidRPr="002813B4">
        <w:rPr>
          <w:color w:val="1F2021"/>
          <w:spacing w:val="-1"/>
        </w:rPr>
        <w:t xml:space="preserve"> </w:t>
      </w:r>
      <w:r w:rsidRPr="002813B4">
        <w:rPr>
          <w:color w:val="1F2021"/>
        </w:rPr>
        <w:t>Rwanda has to overcome the limits</w:t>
      </w:r>
      <w:r w:rsidRPr="002813B4">
        <w:rPr>
          <w:color w:val="1F2021"/>
          <w:spacing w:val="-4"/>
        </w:rPr>
        <w:t xml:space="preserve"> </w:t>
      </w:r>
      <w:r w:rsidRPr="002813B4">
        <w:rPr>
          <w:color w:val="1F2021"/>
        </w:rPr>
        <w:t>of</w:t>
      </w:r>
      <w:r w:rsidRPr="002813B4">
        <w:rPr>
          <w:color w:val="1F2021"/>
          <w:spacing w:val="-3"/>
        </w:rPr>
        <w:t xml:space="preserve"> </w:t>
      </w:r>
      <w:r w:rsidRPr="002813B4">
        <w:rPr>
          <w:color w:val="1F2021"/>
        </w:rPr>
        <w:t>its small domestic market and</w:t>
      </w:r>
      <w:r w:rsidRPr="002813B4">
        <w:rPr>
          <w:color w:val="1F2021"/>
          <w:spacing w:val="-2"/>
        </w:rPr>
        <w:t xml:space="preserve"> </w:t>
      </w:r>
      <w:r w:rsidRPr="002813B4">
        <w:rPr>
          <w:color w:val="1F2021"/>
        </w:rPr>
        <w:t>landlocked</w:t>
      </w:r>
      <w:r w:rsidRPr="002813B4">
        <w:rPr>
          <w:color w:val="1F2021"/>
          <w:spacing w:val="-2"/>
        </w:rPr>
        <w:t xml:space="preserve"> </w:t>
      </w:r>
      <w:r w:rsidRPr="002813B4">
        <w:rPr>
          <w:color w:val="1F2021"/>
        </w:rPr>
        <w:lastRenderedPageBreak/>
        <w:t>position and</w:t>
      </w:r>
      <w:r w:rsidRPr="002813B4">
        <w:rPr>
          <w:color w:val="1F2021"/>
          <w:spacing w:val="-2"/>
        </w:rPr>
        <w:t xml:space="preserve"> </w:t>
      </w:r>
      <w:r w:rsidRPr="002813B4">
        <w:rPr>
          <w:color w:val="1F2021"/>
        </w:rPr>
        <w:t>find</w:t>
      </w:r>
      <w:r w:rsidRPr="002813B4">
        <w:rPr>
          <w:color w:val="1F2021"/>
          <w:spacing w:val="-2"/>
        </w:rPr>
        <w:t xml:space="preserve"> </w:t>
      </w:r>
      <w:r w:rsidRPr="002813B4">
        <w:rPr>
          <w:color w:val="1F2021"/>
        </w:rPr>
        <w:t>its</w:t>
      </w:r>
      <w:r w:rsidRPr="002813B4">
        <w:rPr>
          <w:color w:val="1F2021"/>
          <w:spacing w:val="-2"/>
        </w:rPr>
        <w:t xml:space="preserve"> </w:t>
      </w:r>
      <w:r w:rsidRPr="002813B4">
        <w:rPr>
          <w:color w:val="1F2021"/>
        </w:rPr>
        <w:t>place</w:t>
      </w:r>
      <w:r w:rsidRPr="002813B4">
        <w:rPr>
          <w:color w:val="1F2021"/>
          <w:spacing w:val="-4"/>
        </w:rPr>
        <w:t xml:space="preserve"> </w:t>
      </w:r>
      <w:r w:rsidRPr="002813B4">
        <w:rPr>
          <w:color w:val="1F2021"/>
        </w:rPr>
        <w:t>in global</w:t>
      </w:r>
      <w:r w:rsidRPr="002813B4">
        <w:rPr>
          <w:color w:val="1F2021"/>
          <w:spacing w:val="-3"/>
        </w:rPr>
        <w:t xml:space="preserve"> </w:t>
      </w:r>
      <w:r w:rsidRPr="002813B4">
        <w:rPr>
          <w:color w:val="1F2021"/>
        </w:rPr>
        <w:t>and</w:t>
      </w:r>
      <w:r w:rsidRPr="002813B4">
        <w:rPr>
          <w:color w:val="1F2021"/>
          <w:spacing w:val="-2"/>
        </w:rPr>
        <w:t xml:space="preserve"> </w:t>
      </w:r>
      <w:r w:rsidRPr="002813B4">
        <w:rPr>
          <w:color w:val="1F2021"/>
        </w:rPr>
        <w:t>regional value</w:t>
      </w:r>
      <w:r w:rsidRPr="002813B4">
        <w:rPr>
          <w:color w:val="1F2021"/>
          <w:spacing w:val="-4"/>
        </w:rPr>
        <w:t xml:space="preserve"> </w:t>
      </w:r>
      <w:r w:rsidRPr="002813B4">
        <w:rPr>
          <w:color w:val="1F2021"/>
        </w:rPr>
        <w:t>chains.</w:t>
      </w:r>
      <w:r w:rsidRPr="002813B4">
        <w:rPr>
          <w:color w:val="1F2021"/>
          <w:spacing w:val="-2"/>
        </w:rPr>
        <w:t xml:space="preserve"> </w:t>
      </w:r>
      <w:r w:rsidRPr="002813B4">
        <w:rPr>
          <w:color w:val="1F2021"/>
        </w:rPr>
        <w:t>There</w:t>
      </w:r>
      <w:r w:rsidRPr="002813B4">
        <w:rPr>
          <w:color w:val="1F2021"/>
          <w:spacing w:val="-8"/>
        </w:rPr>
        <w:t xml:space="preserve"> </w:t>
      </w:r>
      <w:r w:rsidRPr="002813B4">
        <w:rPr>
          <w:color w:val="1F2021"/>
        </w:rPr>
        <w:t>is</w:t>
      </w:r>
      <w:r w:rsidRPr="002813B4">
        <w:rPr>
          <w:color w:val="1F2021"/>
          <w:spacing w:val="-3"/>
        </w:rPr>
        <w:t xml:space="preserve"> </w:t>
      </w:r>
      <w:r w:rsidRPr="002813B4">
        <w:rPr>
          <w:color w:val="1F2021"/>
        </w:rPr>
        <w:t>also need</w:t>
      </w:r>
      <w:r w:rsidRPr="002813B4">
        <w:rPr>
          <w:color w:val="1F2021"/>
          <w:spacing w:val="-2"/>
        </w:rPr>
        <w:t xml:space="preserve"> </w:t>
      </w:r>
      <w:r w:rsidRPr="002813B4">
        <w:rPr>
          <w:color w:val="1F2021"/>
        </w:rPr>
        <w:t>for greater reliance on private sector investment to enhance productivity growth, raise incomes, enhance its human capital, modernize agriculture and provide the financing to address infrastructure shortfalls.</w:t>
      </w:r>
    </w:p>
    <w:p w14:paraId="5F1758C9" w14:textId="77777777" w:rsidR="00ED1282" w:rsidRPr="002813B4" w:rsidRDefault="00ED1282" w:rsidP="00D32BDA">
      <w:pPr>
        <w:pStyle w:val="BodyText"/>
        <w:jc w:val="both"/>
        <w:rPr>
          <w:color w:val="1F2021"/>
          <w:sz w:val="22"/>
          <w:szCs w:val="22"/>
        </w:rPr>
      </w:pPr>
    </w:p>
    <w:p w14:paraId="1DB60D55" w14:textId="3FB40359" w:rsidR="00ED1282" w:rsidRPr="002813B4" w:rsidRDefault="00ED1282" w:rsidP="00962209">
      <w:pPr>
        <w:pStyle w:val="Heading2"/>
        <w:keepNext w:val="0"/>
        <w:keepLines w:val="0"/>
        <w:widowControl w:val="0"/>
        <w:numPr>
          <w:ilvl w:val="0"/>
          <w:numId w:val="1"/>
        </w:numPr>
        <w:tabs>
          <w:tab w:val="left" w:pos="1713"/>
        </w:tabs>
        <w:autoSpaceDE w:val="0"/>
        <w:autoSpaceDN w:val="0"/>
        <w:spacing w:before="0" w:after="0" w:line="240" w:lineRule="auto"/>
        <w:jc w:val="both"/>
        <w:rPr>
          <w:rFonts w:ascii="Tahoma" w:hAnsi="Tahoma" w:cs="Tahoma"/>
          <w:color w:val="00B0F0"/>
          <w:spacing w:val="-2"/>
          <w:sz w:val="28"/>
          <w:szCs w:val="22"/>
        </w:rPr>
      </w:pPr>
      <w:bookmarkStart w:id="2" w:name="_Toc203341673"/>
      <w:r w:rsidRPr="002813B4">
        <w:rPr>
          <w:rFonts w:ascii="Tahoma" w:hAnsi="Tahoma" w:cs="Tahoma"/>
          <w:color w:val="00B0F0"/>
          <w:spacing w:val="-2"/>
          <w:sz w:val="28"/>
          <w:szCs w:val="22"/>
        </w:rPr>
        <w:t>About the 1</w:t>
      </w:r>
      <w:r w:rsidR="00380B9F">
        <w:rPr>
          <w:rFonts w:ascii="Tahoma" w:hAnsi="Tahoma" w:cs="Tahoma"/>
          <w:color w:val="00B0F0"/>
          <w:spacing w:val="-2"/>
          <w:sz w:val="28"/>
          <w:szCs w:val="22"/>
        </w:rPr>
        <w:t>1</w:t>
      </w:r>
      <w:r w:rsidR="00380B9F">
        <w:rPr>
          <w:rFonts w:ascii="Tahoma" w:hAnsi="Tahoma" w:cs="Tahoma"/>
          <w:color w:val="00B0F0"/>
          <w:spacing w:val="-2"/>
          <w:sz w:val="28"/>
          <w:szCs w:val="22"/>
          <w:vertAlign w:val="superscript"/>
        </w:rPr>
        <w:t>th</w:t>
      </w:r>
      <w:r w:rsidRPr="002813B4">
        <w:rPr>
          <w:rFonts w:ascii="Tahoma" w:hAnsi="Tahoma" w:cs="Tahoma"/>
          <w:color w:val="00B0F0"/>
          <w:spacing w:val="-2"/>
          <w:sz w:val="28"/>
          <w:szCs w:val="22"/>
        </w:rPr>
        <w:t xml:space="preserve"> Economic Research Conference</w:t>
      </w:r>
      <w:bookmarkEnd w:id="2"/>
    </w:p>
    <w:p w14:paraId="6A998A23" w14:textId="425F6C53" w:rsidR="00DD5BD5" w:rsidRPr="002813B4" w:rsidRDefault="00DD5BD5" w:rsidP="00DD5BD5">
      <w:pPr>
        <w:spacing w:before="358" w:line="254" w:lineRule="auto"/>
        <w:jc w:val="both"/>
        <w:rPr>
          <w:rFonts w:ascii="Tahoma" w:hAnsi="Tahoma" w:cs="Tahoma"/>
          <w:b/>
          <w:i/>
          <w:sz w:val="24"/>
        </w:rPr>
      </w:pPr>
      <w:r w:rsidRPr="002813B4">
        <w:rPr>
          <w:rFonts w:ascii="Tahoma" w:hAnsi="Tahoma" w:cs="Tahoma"/>
          <w:sz w:val="24"/>
        </w:rPr>
        <w:t>In line with the above emerging</w:t>
      </w:r>
      <w:r w:rsidRPr="002813B4">
        <w:rPr>
          <w:rFonts w:ascii="Tahoma" w:hAnsi="Tahoma" w:cs="Tahoma"/>
          <w:spacing w:val="-1"/>
          <w:sz w:val="24"/>
        </w:rPr>
        <w:t xml:space="preserve"> </w:t>
      </w:r>
      <w:r w:rsidRPr="002813B4">
        <w:rPr>
          <w:rFonts w:ascii="Tahoma" w:hAnsi="Tahoma" w:cs="Tahoma"/>
          <w:sz w:val="24"/>
        </w:rPr>
        <w:t>developments and policy initiatives, the Economic Policy Research Network</w:t>
      </w:r>
      <w:r w:rsidRPr="002813B4">
        <w:rPr>
          <w:rFonts w:ascii="Tahoma" w:hAnsi="Tahoma" w:cs="Tahoma"/>
          <w:spacing w:val="-14"/>
          <w:sz w:val="24"/>
        </w:rPr>
        <w:t xml:space="preserve"> </w:t>
      </w:r>
      <w:r w:rsidRPr="002813B4">
        <w:rPr>
          <w:rFonts w:ascii="Tahoma" w:hAnsi="Tahoma" w:cs="Tahoma"/>
          <w:sz w:val="24"/>
        </w:rPr>
        <w:t>and</w:t>
      </w:r>
      <w:r w:rsidRPr="002813B4">
        <w:rPr>
          <w:rFonts w:ascii="Tahoma" w:hAnsi="Tahoma" w:cs="Tahoma"/>
          <w:spacing w:val="-14"/>
          <w:sz w:val="24"/>
        </w:rPr>
        <w:t xml:space="preserve"> </w:t>
      </w:r>
      <w:r w:rsidRPr="002813B4">
        <w:rPr>
          <w:rFonts w:ascii="Tahoma" w:hAnsi="Tahoma" w:cs="Tahoma"/>
          <w:sz w:val="24"/>
        </w:rPr>
        <w:t>partners</w:t>
      </w:r>
      <w:r w:rsidRPr="002813B4">
        <w:rPr>
          <w:rFonts w:ascii="Tahoma" w:hAnsi="Tahoma" w:cs="Tahoma"/>
          <w:spacing w:val="-13"/>
          <w:sz w:val="24"/>
        </w:rPr>
        <w:t xml:space="preserve"> </w:t>
      </w:r>
      <w:r w:rsidRPr="002813B4">
        <w:rPr>
          <w:rFonts w:ascii="Tahoma" w:hAnsi="Tahoma" w:cs="Tahoma"/>
          <w:sz w:val="24"/>
        </w:rPr>
        <w:t>organized</w:t>
      </w:r>
      <w:r w:rsidRPr="002813B4">
        <w:rPr>
          <w:rFonts w:ascii="Tahoma" w:hAnsi="Tahoma" w:cs="Tahoma"/>
          <w:spacing w:val="-13"/>
          <w:sz w:val="24"/>
        </w:rPr>
        <w:t xml:space="preserve"> </w:t>
      </w:r>
      <w:r w:rsidRPr="002813B4">
        <w:rPr>
          <w:rFonts w:ascii="Tahoma" w:hAnsi="Tahoma" w:cs="Tahoma"/>
          <w:sz w:val="24"/>
        </w:rPr>
        <w:t>the</w:t>
      </w:r>
      <w:r w:rsidRPr="002813B4">
        <w:rPr>
          <w:rFonts w:ascii="Tahoma" w:hAnsi="Tahoma" w:cs="Tahoma"/>
          <w:spacing w:val="-13"/>
          <w:sz w:val="24"/>
        </w:rPr>
        <w:t xml:space="preserve"> </w:t>
      </w:r>
      <w:r w:rsidRPr="002813B4">
        <w:rPr>
          <w:rFonts w:ascii="Tahoma" w:hAnsi="Tahoma" w:cs="Tahoma"/>
          <w:sz w:val="24"/>
        </w:rPr>
        <w:t>11</w:t>
      </w:r>
      <w:proofErr w:type="spellStart"/>
      <w:r w:rsidRPr="002813B4">
        <w:rPr>
          <w:rFonts w:ascii="Tahoma" w:hAnsi="Tahoma" w:cs="Tahoma"/>
          <w:position w:val="8"/>
          <w:sz w:val="16"/>
        </w:rPr>
        <w:t>th</w:t>
      </w:r>
      <w:proofErr w:type="spellEnd"/>
      <w:r w:rsidRPr="002813B4">
        <w:rPr>
          <w:rFonts w:ascii="Tahoma" w:hAnsi="Tahoma" w:cs="Tahoma"/>
          <w:spacing w:val="-9"/>
          <w:position w:val="8"/>
          <w:sz w:val="16"/>
        </w:rPr>
        <w:t xml:space="preserve"> </w:t>
      </w:r>
      <w:r w:rsidRPr="002813B4">
        <w:rPr>
          <w:rFonts w:ascii="Tahoma" w:hAnsi="Tahoma" w:cs="Tahoma"/>
          <w:sz w:val="24"/>
        </w:rPr>
        <w:t>Economic</w:t>
      </w:r>
      <w:r w:rsidRPr="002813B4">
        <w:rPr>
          <w:rFonts w:ascii="Tahoma" w:hAnsi="Tahoma" w:cs="Tahoma"/>
          <w:spacing w:val="-14"/>
          <w:sz w:val="24"/>
        </w:rPr>
        <w:t xml:space="preserve"> </w:t>
      </w:r>
      <w:r w:rsidRPr="002813B4">
        <w:rPr>
          <w:rFonts w:ascii="Tahoma" w:hAnsi="Tahoma" w:cs="Tahoma"/>
          <w:sz w:val="24"/>
        </w:rPr>
        <w:t>Research</w:t>
      </w:r>
      <w:r w:rsidRPr="002813B4">
        <w:rPr>
          <w:rFonts w:ascii="Tahoma" w:hAnsi="Tahoma" w:cs="Tahoma"/>
          <w:spacing w:val="-14"/>
          <w:sz w:val="24"/>
        </w:rPr>
        <w:t xml:space="preserve"> </w:t>
      </w:r>
      <w:r w:rsidRPr="002813B4">
        <w:rPr>
          <w:rFonts w:ascii="Tahoma" w:hAnsi="Tahoma" w:cs="Tahoma"/>
          <w:sz w:val="24"/>
        </w:rPr>
        <w:t>Conference</w:t>
      </w:r>
      <w:r w:rsidRPr="002813B4">
        <w:rPr>
          <w:rFonts w:ascii="Tahoma" w:hAnsi="Tahoma" w:cs="Tahoma"/>
          <w:spacing w:val="-13"/>
          <w:sz w:val="24"/>
        </w:rPr>
        <w:t xml:space="preserve"> </w:t>
      </w:r>
      <w:r w:rsidRPr="002813B4">
        <w:rPr>
          <w:rFonts w:ascii="Tahoma" w:hAnsi="Tahoma" w:cs="Tahoma"/>
          <w:sz w:val="24"/>
        </w:rPr>
        <w:t>under</w:t>
      </w:r>
      <w:r w:rsidRPr="002813B4">
        <w:rPr>
          <w:rFonts w:ascii="Tahoma" w:hAnsi="Tahoma" w:cs="Tahoma"/>
          <w:spacing w:val="-14"/>
          <w:sz w:val="24"/>
        </w:rPr>
        <w:t xml:space="preserve"> </w:t>
      </w:r>
      <w:r w:rsidRPr="002813B4">
        <w:rPr>
          <w:rFonts w:ascii="Tahoma" w:hAnsi="Tahoma" w:cs="Tahoma"/>
          <w:sz w:val="24"/>
        </w:rPr>
        <w:t>the</w:t>
      </w:r>
      <w:r w:rsidRPr="002813B4">
        <w:rPr>
          <w:rFonts w:ascii="Tahoma" w:hAnsi="Tahoma" w:cs="Tahoma"/>
          <w:spacing w:val="-13"/>
          <w:sz w:val="24"/>
        </w:rPr>
        <w:t xml:space="preserve"> </w:t>
      </w:r>
      <w:r w:rsidRPr="002813B4">
        <w:rPr>
          <w:rFonts w:ascii="Tahoma" w:hAnsi="Tahoma" w:cs="Tahoma"/>
          <w:sz w:val="24"/>
        </w:rPr>
        <w:t xml:space="preserve">following theme: </w:t>
      </w:r>
      <w:r w:rsidRPr="002813B4">
        <w:rPr>
          <w:rFonts w:ascii="Tahoma" w:hAnsi="Tahoma" w:cs="Tahoma"/>
          <w:b/>
          <w:i/>
          <w:sz w:val="24"/>
        </w:rPr>
        <w:t xml:space="preserve">“Policies to stimulate Rwanda’s development agenda: progress, challenges and </w:t>
      </w:r>
      <w:r w:rsidRPr="002813B4">
        <w:rPr>
          <w:rFonts w:ascii="Tahoma" w:hAnsi="Tahoma" w:cs="Tahoma"/>
          <w:b/>
          <w:i/>
          <w:spacing w:val="-2"/>
          <w:sz w:val="24"/>
        </w:rPr>
        <w:t>opportunities”.</w:t>
      </w:r>
    </w:p>
    <w:p w14:paraId="1F553FE0" w14:textId="5126ED5F" w:rsidR="00DD5BD5" w:rsidRPr="002813B4" w:rsidRDefault="00DD5BD5" w:rsidP="00DD5BD5">
      <w:pPr>
        <w:pStyle w:val="BodyText"/>
        <w:spacing w:line="259" w:lineRule="auto"/>
        <w:jc w:val="both"/>
      </w:pPr>
      <w:r w:rsidRPr="002813B4">
        <w:t xml:space="preserve">This high-level and interactive 2-day research conference </w:t>
      </w:r>
      <w:r w:rsidR="0097008B">
        <w:t xml:space="preserve">brought </w:t>
      </w:r>
      <w:r w:rsidRPr="002813B4">
        <w:t>together more than 200 participants, including researchers, senior policymakers, representatives of the development partners, civil society, private sector and the media. During the conference, research papers and reports</w:t>
      </w:r>
      <w:r w:rsidRPr="002813B4">
        <w:rPr>
          <w:spacing w:val="-14"/>
        </w:rPr>
        <w:t xml:space="preserve"> </w:t>
      </w:r>
      <w:r w:rsidRPr="002813B4">
        <w:t>related</w:t>
      </w:r>
      <w:r w:rsidRPr="002813B4">
        <w:rPr>
          <w:spacing w:val="-14"/>
        </w:rPr>
        <w:t xml:space="preserve"> </w:t>
      </w:r>
      <w:r w:rsidRPr="002813B4">
        <w:t>to</w:t>
      </w:r>
      <w:r w:rsidRPr="002813B4">
        <w:rPr>
          <w:spacing w:val="-13"/>
        </w:rPr>
        <w:t xml:space="preserve"> </w:t>
      </w:r>
      <w:r w:rsidRPr="002813B4">
        <w:t>conference</w:t>
      </w:r>
      <w:r w:rsidRPr="002813B4">
        <w:rPr>
          <w:spacing w:val="-14"/>
        </w:rPr>
        <w:t xml:space="preserve"> </w:t>
      </w:r>
      <w:r w:rsidRPr="002813B4">
        <w:t>sub-themes</w:t>
      </w:r>
      <w:r w:rsidRPr="002813B4">
        <w:rPr>
          <w:spacing w:val="-13"/>
        </w:rPr>
        <w:t xml:space="preserve"> </w:t>
      </w:r>
      <w:r w:rsidR="00095BD4">
        <w:rPr>
          <w:spacing w:val="-13"/>
        </w:rPr>
        <w:t xml:space="preserve">were </w:t>
      </w:r>
      <w:r w:rsidRPr="002813B4">
        <w:t>presented</w:t>
      </w:r>
      <w:r w:rsidRPr="002813B4">
        <w:rPr>
          <w:spacing w:val="-14"/>
        </w:rPr>
        <w:t xml:space="preserve"> </w:t>
      </w:r>
      <w:r w:rsidRPr="002813B4">
        <w:t>and</w:t>
      </w:r>
      <w:r w:rsidRPr="002813B4">
        <w:rPr>
          <w:spacing w:val="-14"/>
        </w:rPr>
        <w:t xml:space="preserve"> </w:t>
      </w:r>
      <w:r w:rsidRPr="002813B4">
        <w:t>discussed.</w:t>
      </w:r>
      <w:r w:rsidRPr="002813B4">
        <w:rPr>
          <w:spacing w:val="-11"/>
        </w:rPr>
        <w:t xml:space="preserve"> </w:t>
      </w:r>
      <w:r w:rsidRPr="002813B4">
        <w:t>Policy</w:t>
      </w:r>
      <w:r w:rsidRPr="002813B4">
        <w:rPr>
          <w:spacing w:val="-14"/>
        </w:rPr>
        <w:t xml:space="preserve"> </w:t>
      </w:r>
      <w:r w:rsidRPr="002813B4">
        <w:t xml:space="preserve">recommendations </w:t>
      </w:r>
      <w:r w:rsidR="00095BD4">
        <w:t xml:space="preserve">were </w:t>
      </w:r>
      <w:r w:rsidRPr="002813B4">
        <w:t>formulated</w:t>
      </w:r>
      <w:r w:rsidRPr="002813B4">
        <w:rPr>
          <w:spacing w:val="40"/>
        </w:rPr>
        <w:t xml:space="preserve"> </w:t>
      </w:r>
      <w:r w:rsidRPr="002813B4">
        <w:t>and</w:t>
      </w:r>
      <w:r w:rsidRPr="002813B4">
        <w:rPr>
          <w:spacing w:val="40"/>
        </w:rPr>
        <w:t xml:space="preserve"> </w:t>
      </w:r>
      <w:r w:rsidRPr="002813B4">
        <w:t>shared</w:t>
      </w:r>
      <w:r w:rsidRPr="002813B4">
        <w:rPr>
          <w:spacing w:val="40"/>
        </w:rPr>
        <w:t xml:space="preserve"> </w:t>
      </w:r>
      <w:r w:rsidRPr="002813B4">
        <w:t>with</w:t>
      </w:r>
      <w:r w:rsidRPr="002813B4">
        <w:rPr>
          <w:spacing w:val="40"/>
        </w:rPr>
        <w:t xml:space="preserve"> </w:t>
      </w:r>
      <w:r w:rsidRPr="00380B9F">
        <w:t>concerned</w:t>
      </w:r>
      <w:r w:rsidRPr="00380B9F">
        <w:rPr>
          <w:spacing w:val="40"/>
        </w:rPr>
        <w:t xml:space="preserve"> </w:t>
      </w:r>
      <w:r w:rsidRPr="00380B9F">
        <w:t>institut</w:t>
      </w:r>
      <w:r w:rsidR="00380B9F" w:rsidRPr="00380B9F">
        <w:t>ions</w:t>
      </w:r>
      <w:r w:rsidR="00380B9F">
        <w:t xml:space="preserve"> </w:t>
      </w:r>
      <w:r w:rsidRPr="002813B4">
        <w:t>as</w:t>
      </w:r>
      <w:r w:rsidRPr="002813B4">
        <w:rPr>
          <w:spacing w:val="40"/>
        </w:rPr>
        <w:t xml:space="preserve"> </w:t>
      </w:r>
      <w:r w:rsidRPr="002813B4">
        <w:t>a</w:t>
      </w:r>
      <w:r w:rsidRPr="002813B4">
        <w:rPr>
          <w:spacing w:val="40"/>
        </w:rPr>
        <w:t xml:space="preserve"> </w:t>
      </w:r>
      <w:r w:rsidRPr="002813B4">
        <w:t>contribution</w:t>
      </w:r>
      <w:r w:rsidRPr="002813B4">
        <w:rPr>
          <w:spacing w:val="40"/>
        </w:rPr>
        <w:t xml:space="preserve"> </w:t>
      </w:r>
      <w:r w:rsidRPr="002813B4">
        <w:t>towards</w:t>
      </w:r>
      <w:r w:rsidRPr="002813B4">
        <w:rPr>
          <w:spacing w:val="40"/>
        </w:rPr>
        <w:t xml:space="preserve"> </w:t>
      </w:r>
      <w:r w:rsidRPr="002813B4">
        <w:t xml:space="preserve">boosting Rwanda’s economic resilience during the current socio-economic shocks. </w:t>
      </w:r>
    </w:p>
    <w:p w14:paraId="24804214" w14:textId="157B73DA" w:rsidR="00DD5BD5" w:rsidRPr="002813B4" w:rsidRDefault="00DD5BD5" w:rsidP="00DD5BD5">
      <w:pPr>
        <w:pStyle w:val="BodyText"/>
        <w:spacing w:line="259" w:lineRule="auto"/>
        <w:jc w:val="both"/>
        <w:rPr>
          <w:b/>
          <w:i/>
        </w:rPr>
      </w:pPr>
      <w:r w:rsidRPr="002813B4">
        <w:rPr>
          <w:b/>
          <w:i/>
        </w:rPr>
        <w:t xml:space="preserve">In addition to </w:t>
      </w:r>
      <w:r w:rsidR="004B1234" w:rsidRPr="00380B9F">
        <w:rPr>
          <w:b/>
          <w:i/>
        </w:rPr>
        <w:t>the</w:t>
      </w:r>
      <w:r w:rsidR="004B1234">
        <w:rPr>
          <w:b/>
          <w:i/>
        </w:rPr>
        <w:t xml:space="preserve"> </w:t>
      </w:r>
      <w:r w:rsidRPr="002813B4">
        <w:rPr>
          <w:b/>
          <w:i/>
        </w:rPr>
        <w:t xml:space="preserve">presentations; 4 high level panel discussions </w:t>
      </w:r>
      <w:r w:rsidR="00095BD4">
        <w:rPr>
          <w:b/>
          <w:i/>
        </w:rPr>
        <w:t>were organized and actualized</w:t>
      </w:r>
      <w:r w:rsidRPr="002813B4">
        <w:rPr>
          <w:b/>
          <w:i/>
        </w:rPr>
        <w:t>:</w:t>
      </w:r>
    </w:p>
    <w:p w14:paraId="6773BA9A" w14:textId="77777777" w:rsidR="00DD5BD5" w:rsidRPr="002813B4" w:rsidRDefault="00DD5BD5" w:rsidP="003B5F45">
      <w:pPr>
        <w:pStyle w:val="BodyText"/>
        <w:widowControl/>
        <w:numPr>
          <w:ilvl w:val="0"/>
          <w:numId w:val="2"/>
        </w:numPr>
        <w:autoSpaceDE/>
        <w:autoSpaceDN/>
        <w:spacing w:before="100" w:after="200" w:line="259" w:lineRule="auto"/>
        <w:jc w:val="both"/>
      </w:pPr>
      <w:r w:rsidRPr="002813B4">
        <w:t xml:space="preserve">Enhancing resilience of economies in this era of socio- economic shocks (sponsored by </w:t>
      </w:r>
      <w:r w:rsidRPr="002813B4">
        <w:rPr>
          <w:b/>
        </w:rPr>
        <w:t>UNDP</w:t>
      </w:r>
      <w:r w:rsidRPr="002813B4">
        <w:t>)</w:t>
      </w:r>
    </w:p>
    <w:p w14:paraId="5DCA8EC5" w14:textId="77777777" w:rsidR="00DD5BD5" w:rsidRPr="002813B4" w:rsidRDefault="00DD5BD5" w:rsidP="003B5F45">
      <w:pPr>
        <w:pStyle w:val="BodyText"/>
        <w:widowControl/>
        <w:numPr>
          <w:ilvl w:val="0"/>
          <w:numId w:val="2"/>
        </w:numPr>
        <w:autoSpaceDE/>
        <w:autoSpaceDN/>
        <w:spacing w:before="100" w:after="200" w:line="259" w:lineRule="auto"/>
        <w:jc w:val="both"/>
      </w:pPr>
      <w:r w:rsidRPr="002813B4">
        <w:t xml:space="preserve">Domestic Revenue Mobilization through effective tax policy administration (sponsored by </w:t>
      </w:r>
      <w:r w:rsidRPr="002813B4">
        <w:rPr>
          <w:b/>
        </w:rPr>
        <w:t>ICTD</w:t>
      </w:r>
      <w:r w:rsidRPr="002813B4">
        <w:t>)</w:t>
      </w:r>
    </w:p>
    <w:p w14:paraId="2C0D3F65" w14:textId="77777777" w:rsidR="00982110" w:rsidRPr="002813B4" w:rsidRDefault="00DD5BD5" w:rsidP="003B5F45">
      <w:pPr>
        <w:pStyle w:val="BodyText"/>
        <w:widowControl/>
        <w:numPr>
          <w:ilvl w:val="0"/>
          <w:numId w:val="2"/>
        </w:numPr>
        <w:autoSpaceDE/>
        <w:autoSpaceDN/>
        <w:spacing w:before="100" w:after="200" w:line="259" w:lineRule="auto"/>
        <w:jc w:val="both"/>
      </w:pPr>
      <w:r w:rsidRPr="002813B4">
        <w:t xml:space="preserve">Youth in agribusiness, challenges and opportunities (sponsored by </w:t>
      </w:r>
      <w:r w:rsidRPr="002813B4">
        <w:rPr>
          <w:b/>
        </w:rPr>
        <w:t>AKADEMIYA2063</w:t>
      </w:r>
      <w:r w:rsidRPr="002813B4">
        <w:t>)</w:t>
      </w:r>
    </w:p>
    <w:p w14:paraId="4190B564" w14:textId="4B7A409A" w:rsidR="00DD5BD5" w:rsidRPr="002813B4" w:rsidRDefault="00DD5BD5" w:rsidP="003B5F45">
      <w:pPr>
        <w:pStyle w:val="BodyText"/>
        <w:widowControl/>
        <w:numPr>
          <w:ilvl w:val="0"/>
          <w:numId w:val="2"/>
        </w:numPr>
        <w:autoSpaceDE/>
        <w:autoSpaceDN/>
        <w:spacing w:before="100" w:after="200" w:line="259" w:lineRule="auto"/>
        <w:jc w:val="both"/>
      </w:pPr>
      <w:r w:rsidRPr="002813B4">
        <w:t xml:space="preserve">Gender policies: What is already there? What is missing? How can we enforce them? (sponsored by </w:t>
      </w:r>
      <w:r w:rsidRPr="002813B4">
        <w:rPr>
          <w:b/>
        </w:rPr>
        <w:t>FES</w:t>
      </w:r>
      <w:r w:rsidRPr="002813B4">
        <w:t xml:space="preserve"> and </w:t>
      </w:r>
      <w:r w:rsidRPr="002813B4">
        <w:rPr>
          <w:b/>
        </w:rPr>
        <w:t>UNICEF</w:t>
      </w:r>
      <w:r w:rsidRPr="002813B4">
        <w:t>)</w:t>
      </w:r>
    </w:p>
    <w:p w14:paraId="3906799B" w14:textId="24BAB428" w:rsidR="00045E07" w:rsidRPr="002813B4" w:rsidRDefault="00982598" w:rsidP="00DD5BD5">
      <w:pPr>
        <w:spacing w:after="0" w:line="290" w:lineRule="auto"/>
        <w:jc w:val="both"/>
        <w:rPr>
          <w:rFonts w:ascii="Tahoma" w:hAnsi="Tahoma" w:cs="Tahoma"/>
          <w:i/>
        </w:rPr>
      </w:pPr>
      <w:r w:rsidRPr="002813B4">
        <w:rPr>
          <w:rFonts w:ascii="Tahoma" w:hAnsi="Tahoma" w:cs="Tahoma"/>
          <w:i/>
          <w:noProof/>
        </w:rPr>
        <w:drawing>
          <wp:inline distT="0" distB="0" distL="0" distR="0" wp14:anchorId="0E0E321F" wp14:editId="2BF2E518">
            <wp:extent cx="4127169" cy="2752725"/>
            <wp:effectExtent l="0" t="0" r="6985" b="0"/>
            <wp:docPr id="32" name="Picture 32" descr="C:\Users\EPRN\Downloads\Selected\Welcome remarks_grp photos\059A3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PRN\Downloads\Selected\Welcome remarks_grp photos\059A350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37089" cy="2759341"/>
                    </a:xfrm>
                    <a:prstGeom prst="rect">
                      <a:avLst/>
                    </a:prstGeom>
                    <a:noFill/>
                    <a:ln>
                      <a:noFill/>
                    </a:ln>
                  </pic:spPr>
                </pic:pic>
              </a:graphicData>
            </a:graphic>
          </wp:inline>
        </w:drawing>
      </w:r>
    </w:p>
    <w:p w14:paraId="37D1B04A" w14:textId="1B406A72" w:rsidR="00045E07" w:rsidRPr="002813B4" w:rsidRDefault="00045E07" w:rsidP="00D32BDA">
      <w:pPr>
        <w:spacing w:after="0" w:line="290" w:lineRule="auto"/>
        <w:jc w:val="both"/>
        <w:rPr>
          <w:rFonts w:ascii="Tahoma" w:hAnsi="Tahoma" w:cs="Tahoma"/>
          <w:i/>
        </w:rPr>
      </w:pPr>
      <w:r w:rsidRPr="002813B4">
        <w:rPr>
          <w:rFonts w:ascii="Tahoma" w:hAnsi="Tahoma" w:cs="Tahoma"/>
          <w:b/>
          <w:i/>
        </w:rPr>
        <w:t>Photo</w:t>
      </w:r>
      <w:r w:rsidR="003C4B19">
        <w:rPr>
          <w:rFonts w:ascii="Tahoma" w:hAnsi="Tahoma" w:cs="Tahoma"/>
          <w:b/>
          <w:i/>
        </w:rPr>
        <w:t xml:space="preserve"> 1</w:t>
      </w:r>
      <w:r w:rsidRPr="002813B4">
        <w:rPr>
          <w:rFonts w:ascii="Tahoma" w:hAnsi="Tahoma" w:cs="Tahoma"/>
          <w:b/>
          <w:i/>
        </w:rPr>
        <w:t>:</w:t>
      </w:r>
      <w:r w:rsidRPr="002813B4">
        <w:rPr>
          <w:rFonts w:ascii="Tahoma" w:hAnsi="Tahoma" w:cs="Tahoma"/>
          <w:i/>
        </w:rPr>
        <w:t xml:space="preserve"> Participants in the</w:t>
      </w:r>
      <w:r w:rsidR="001A4B24" w:rsidRPr="002813B4">
        <w:rPr>
          <w:rFonts w:ascii="Tahoma" w:hAnsi="Tahoma" w:cs="Tahoma"/>
          <w:i/>
        </w:rPr>
        <w:t xml:space="preserve"> </w:t>
      </w:r>
      <w:r w:rsidRPr="002813B4">
        <w:rPr>
          <w:rFonts w:ascii="Tahoma" w:hAnsi="Tahoma" w:cs="Tahoma"/>
          <w:i/>
        </w:rPr>
        <w:t>1</w:t>
      </w:r>
      <w:r w:rsidR="00DD5BD5" w:rsidRPr="002813B4">
        <w:rPr>
          <w:rFonts w:ascii="Tahoma" w:hAnsi="Tahoma" w:cs="Tahoma"/>
          <w:i/>
        </w:rPr>
        <w:t>1</w:t>
      </w:r>
      <w:proofErr w:type="spellStart"/>
      <w:r w:rsidR="001A4B24" w:rsidRPr="002813B4">
        <w:rPr>
          <w:rFonts w:ascii="Tahoma" w:hAnsi="Tahoma" w:cs="Tahoma"/>
          <w:i/>
          <w:position w:val="8"/>
          <w:sz w:val="16"/>
        </w:rPr>
        <w:t>t</w:t>
      </w:r>
      <w:r w:rsidR="00DD5BD5" w:rsidRPr="002813B4">
        <w:rPr>
          <w:rFonts w:ascii="Tahoma" w:hAnsi="Tahoma" w:cs="Tahoma"/>
          <w:i/>
          <w:position w:val="8"/>
          <w:sz w:val="16"/>
        </w:rPr>
        <w:t>h</w:t>
      </w:r>
      <w:proofErr w:type="spellEnd"/>
      <w:r w:rsidR="001A4B24" w:rsidRPr="002813B4">
        <w:rPr>
          <w:rFonts w:ascii="Tahoma" w:hAnsi="Tahoma" w:cs="Tahoma"/>
          <w:i/>
          <w:position w:val="8"/>
        </w:rPr>
        <w:t xml:space="preserve"> </w:t>
      </w:r>
      <w:r w:rsidRPr="002813B4">
        <w:rPr>
          <w:rFonts w:ascii="Tahoma" w:hAnsi="Tahoma" w:cs="Tahoma"/>
          <w:i/>
        </w:rPr>
        <w:t>Annual Economic</w:t>
      </w:r>
      <w:r w:rsidRPr="002813B4">
        <w:rPr>
          <w:rFonts w:ascii="Tahoma" w:hAnsi="Tahoma" w:cs="Tahoma"/>
          <w:i/>
          <w:spacing w:val="-16"/>
        </w:rPr>
        <w:t xml:space="preserve"> </w:t>
      </w:r>
      <w:r w:rsidRPr="002813B4">
        <w:rPr>
          <w:rFonts w:ascii="Tahoma" w:hAnsi="Tahoma" w:cs="Tahoma"/>
          <w:i/>
        </w:rPr>
        <w:t>Research Conference</w:t>
      </w:r>
    </w:p>
    <w:p w14:paraId="4981DD06" w14:textId="15C07F65" w:rsidR="00ED1282" w:rsidRDefault="00ED1282" w:rsidP="00D32BDA">
      <w:pPr>
        <w:spacing w:after="0" w:line="290" w:lineRule="auto"/>
        <w:jc w:val="both"/>
        <w:rPr>
          <w:rFonts w:ascii="Tahoma" w:hAnsi="Tahoma" w:cs="Tahoma"/>
        </w:rPr>
      </w:pPr>
    </w:p>
    <w:p w14:paraId="14E3F14D" w14:textId="77777777" w:rsidR="00380B9F" w:rsidRPr="002813B4" w:rsidRDefault="00380B9F" w:rsidP="00D32BDA">
      <w:pPr>
        <w:spacing w:after="0" w:line="290" w:lineRule="auto"/>
        <w:jc w:val="both"/>
        <w:rPr>
          <w:rFonts w:ascii="Tahoma" w:hAnsi="Tahoma" w:cs="Tahoma"/>
        </w:rPr>
      </w:pPr>
    </w:p>
    <w:p w14:paraId="51722D59" w14:textId="25136E30" w:rsidR="00ED1282" w:rsidRPr="002813B4" w:rsidRDefault="00ED1282" w:rsidP="00D32BDA">
      <w:pPr>
        <w:pStyle w:val="BodyText"/>
        <w:jc w:val="both"/>
        <w:rPr>
          <w:sz w:val="22"/>
          <w:szCs w:val="22"/>
        </w:rPr>
      </w:pPr>
    </w:p>
    <w:p w14:paraId="7576F6DC" w14:textId="77777777" w:rsidR="00DD5BD5" w:rsidRPr="002813B4" w:rsidRDefault="00DD5BD5" w:rsidP="00D32BDA">
      <w:pPr>
        <w:pStyle w:val="BodyText"/>
        <w:jc w:val="both"/>
        <w:rPr>
          <w:sz w:val="22"/>
          <w:szCs w:val="22"/>
        </w:rPr>
      </w:pPr>
    </w:p>
    <w:p w14:paraId="24428FFE" w14:textId="77777777" w:rsidR="00313745" w:rsidRPr="002813B4" w:rsidRDefault="00313745" w:rsidP="00962209">
      <w:pPr>
        <w:pStyle w:val="Heading2"/>
        <w:keepNext w:val="0"/>
        <w:keepLines w:val="0"/>
        <w:widowControl w:val="0"/>
        <w:numPr>
          <w:ilvl w:val="0"/>
          <w:numId w:val="1"/>
        </w:numPr>
        <w:tabs>
          <w:tab w:val="left" w:pos="1713"/>
        </w:tabs>
        <w:autoSpaceDE w:val="0"/>
        <w:autoSpaceDN w:val="0"/>
        <w:spacing w:before="0" w:after="0" w:line="240" w:lineRule="auto"/>
        <w:jc w:val="both"/>
        <w:rPr>
          <w:rFonts w:ascii="Tahoma" w:hAnsi="Tahoma" w:cs="Tahoma"/>
          <w:color w:val="00B0F0"/>
          <w:spacing w:val="-2"/>
          <w:sz w:val="28"/>
          <w:szCs w:val="22"/>
        </w:rPr>
      </w:pPr>
      <w:bookmarkStart w:id="3" w:name="_Toc203341674"/>
      <w:r w:rsidRPr="002813B4">
        <w:rPr>
          <w:rFonts w:ascii="Tahoma" w:hAnsi="Tahoma" w:cs="Tahoma"/>
          <w:color w:val="00B0F0"/>
          <w:spacing w:val="-2"/>
          <w:sz w:val="28"/>
          <w:szCs w:val="22"/>
        </w:rPr>
        <w:t>Conference highlights</w:t>
      </w:r>
      <w:bookmarkEnd w:id="3"/>
    </w:p>
    <w:p w14:paraId="289AC2E4" w14:textId="77777777" w:rsidR="008B68F3" w:rsidRPr="002813B4" w:rsidRDefault="008B68F3" w:rsidP="00D32BDA">
      <w:pPr>
        <w:pStyle w:val="Normal1"/>
        <w:spacing w:after="0" w:line="276" w:lineRule="auto"/>
        <w:jc w:val="both"/>
        <w:rPr>
          <w:rFonts w:ascii="Tahoma" w:eastAsia="Times New Roman" w:hAnsi="Tahoma" w:cs="Tahoma"/>
        </w:rPr>
      </w:pPr>
    </w:p>
    <w:p w14:paraId="54336078" w14:textId="08197913" w:rsidR="003F65BF" w:rsidRPr="002813B4" w:rsidRDefault="003F65BF" w:rsidP="00962209">
      <w:pPr>
        <w:pStyle w:val="Heading2"/>
        <w:keepNext w:val="0"/>
        <w:keepLines w:val="0"/>
        <w:widowControl w:val="0"/>
        <w:numPr>
          <w:ilvl w:val="1"/>
          <w:numId w:val="1"/>
        </w:numPr>
        <w:tabs>
          <w:tab w:val="left" w:pos="1713"/>
        </w:tabs>
        <w:autoSpaceDE w:val="0"/>
        <w:autoSpaceDN w:val="0"/>
        <w:spacing w:before="0" w:after="0" w:line="240" w:lineRule="auto"/>
        <w:jc w:val="both"/>
        <w:rPr>
          <w:rFonts w:ascii="Tahoma" w:hAnsi="Tahoma" w:cs="Tahoma"/>
          <w:spacing w:val="-2"/>
          <w:sz w:val="22"/>
          <w:szCs w:val="22"/>
        </w:rPr>
      </w:pPr>
      <w:bookmarkStart w:id="4" w:name="_Toc203341675"/>
      <w:r w:rsidRPr="002813B4">
        <w:rPr>
          <w:rFonts w:ascii="Tahoma" w:hAnsi="Tahoma" w:cs="Tahoma"/>
          <w:spacing w:val="-2"/>
          <w:sz w:val="22"/>
          <w:szCs w:val="22"/>
        </w:rPr>
        <w:t>Welcome and opening remarks</w:t>
      </w:r>
      <w:bookmarkEnd w:id="4"/>
    </w:p>
    <w:p w14:paraId="5208CBE9" w14:textId="77777777" w:rsidR="003F65BF" w:rsidRPr="002813B4" w:rsidRDefault="003F65BF" w:rsidP="00D32BDA">
      <w:pPr>
        <w:pStyle w:val="Normal1"/>
        <w:spacing w:after="0" w:line="276" w:lineRule="auto"/>
        <w:ind w:left="360"/>
        <w:jc w:val="both"/>
        <w:rPr>
          <w:rFonts w:ascii="Tahoma" w:eastAsia="Times New Roman" w:hAnsi="Tahoma" w:cs="Tahoma"/>
        </w:rPr>
      </w:pPr>
    </w:p>
    <w:p w14:paraId="36838E33" w14:textId="56B04420" w:rsidR="00313745" w:rsidRPr="002813B4" w:rsidRDefault="00313745" w:rsidP="00D32BDA">
      <w:pPr>
        <w:pStyle w:val="Normal1"/>
        <w:spacing w:after="0" w:line="276" w:lineRule="auto"/>
        <w:jc w:val="both"/>
        <w:rPr>
          <w:rFonts w:ascii="Tahoma" w:eastAsia="Times New Roman" w:hAnsi="Tahoma" w:cs="Tahoma"/>
          <w:u w:val="single"/>
        </w:rPr>
      </w:pPr>
      <w:r w:rsidRPr="002813B4">
        <w:rPr>
          <w:rFonts w:ascii="Tahoma" w:eastAsia="Times New Roman" w:hAnsi="Tahoma" w:cs="Tahoma"/>
          <w:b/>
          <w:u w:val="single"/>
        </w:rPr>
        <w:t>Welcome remarks</w:t>
      </w:r>
      <w:r w:rsidR="007D3A24" w:rsidRPr="002813B4">
        <w:rPr>
          <w:rFonts w:ascii="Tahoma" w:eastAsia="Times New Roman" w:hAnsi="Tahoma" w:cs="Tahoma"/>
          <w:b/>
          <w:u w:val="single"/>
        </w:rPr>
        <w:t xml:space="preserve"> by Prof</w:t>
      </w:r>
      <w:r w:rsidR="00C25902" w:rsidRPr="002813B4">
        <w:rPr>
          <w:rFonts w:ascii="Tahoma" w:eastAsia="Times New Roman" w:hAnsi="Tahoma" w:cs="Tahoma"/>
          <w:b/>
          <w:u w:val="single"/>
        </w:rPr>
        <w:t>.</w:t>
      </w:r>
      <w:r w:rsidR="007D3A24" w:rsidRPr="002813B4">
        <w:rPr>
          <w:rFonts w:ascii="Tahoma" w:eastAsia="Times New Roman" w:hAnsi="Tahoma" w:cs="Tahoma"/>
          <w:b/>
          <w:u w:val="single"/>
        </w:rPr>
        <w:t xml:space="preserve"> </w:t>
      </w:r>
      <w:r w:rsidR="00115232" w:rsidRPr="002813B4">
        <w:rPr>
          <w:rFonts w:ascii="Tahoma" w:eastAsia="Times New Roman" w:hAnsi="Tahoma" w:cs="Tahoma"/>
          <w:b/>
          <w:u w:val="single"/>
        </w:rPr>
        <w:t xml:space="preserve">Kasai </w:t>
      </w:r>
      <w:proofErr w:type="spellStart"/>
      <w:r w:rsidR="00115232" w:rsidRPr="002813B4">
        <w:rPr>
          <w:rFonts w:ascii="Tahoma" w:eastAsia="Times New Roman" w:hAnsi="Tahoma" w:cs="Tahoma"/>
          <w:b/>
          <w:u w:val="single"/>
        </w:rPr>
        <w:t>Ndahiriwe</w:t>
      </w:r>
      <w:proofErr w:type="spellEnd"/>
      <w:r w:rsidR="007D3A24" w:rsidRPr="002813B4">
        <w:rPr>
          <w:rFonts w:ascii="Tahoma" w:eastAsia="Times New Roman" w:hAnsi="Tahoma" w:cs="Tahoma"/>
          <w:b/>
          <w:u w:val="single"/>
        </w:rPr>
        <w:t xml:space="preserve">, EPRN </w:t>
      </w:r>
      <w:r w:rsidR="00115232" w:rsidRPr="002813B4">
        <w:rPr>
          <w:rFonts w:ascii="Tahoma" w:eastAsia="Times New Roman" w:hAnsi="Tahoma" w:cs="Tahoma"/>
          <w:b/>
          <w:u w:val="single"/>
        </w:rPr>
        <w:t>Vice-</w:t>
      </w:r>
      <w:r w:rsidR="007D3A24" w:rsidRPr="002813B4">
        <w:rPr>
          <w:rFonts w:ascii="Tahoma" w:eastAsia="Times New Roman" w:hAnsi="Tahoma" w:cs="Tahoma"/>
          <w:b/>
          <w:u w:val="single"/>
        </w:rPr>
        <w:t>Chairperson</w:t>
      </w:r>
    </w:p>
    <w:p w14:paraId="46AC2855" w14:textId="77777777" w:rsidR="00797CFC" w:rsidRPr="00797CFC" w:rsidRDefault="00797CFC" w:rsidP="00797CFC">
      <w:pPr>
        <w:pStyle w:val="Normal1"/>
        <w:spacing w:after="0" w:line="276" w:lineRule="auto"/>
        <w:jc w:val="both"/>
        <w:rPr>
          <w:rFonts w:ascii="Tahoma" w:eastAsia="Times New Roman" w:hAnsi="Tahoma" w:cs="Tahoma"/>
          <w:bCs/>
        </w:rPr>
      </w:pPr>
      <w:r w:rsidRPr="00797CFC">
        <w:rPr>
          <w:rFonts w:ascii="Tahoma" w:eastAsia="Times New Roman" w:hAnsi="Tahoma" w:cs="Tahoma"/>
          <w:bCs/>
        </w:rPr>
        <w:t xml:space="preserve">At </w:t>
      </w:r>
      <w:r w:rsidRPr="00380B9F">
        <w:rPr>
          <w:rFonts w:ascii="Tahoma" w:eastAsia="Times New Roman" w:hAnsi="Tahoma" w:cs="Tahoma"/>
          <w:bCs/>
        </w:rPr>
        <w:t xml:space="preserve">the 11th EPRN Annual Research Conference, held at </w:t>
      </w:r>
      <w:proofErr w:type="spellStart"/>
      <w:r w:rsidRPr="00380B9F">
        <w:rPr>
          <w:rFonts w:ascii="Tahoma" w:eastAsia="Times New Roman" w:hAnsi="Tahoma" w:cs="Tahoma"/>
          <w:bCs/>
        </w:rPr>
        <w:t>Lemigo</w:t>
      </w:r>
      <w:proofErr w:type="spellEnd"/>
      <w:r w:rsidRPr="00380B9F">
        <w:rPr>
          <w:rFonts w:ascii="Tahoma" w:eastAsia="Times New Roman" w:hAnsi="Tahoma" w:cs="Tahoma"/>
          <w:bCs/>
        </w:rPr>
        <w:t xml:space="preserve"> Hotel from June 26th to 27th, 2025, the Deputy Chairperson of EPRN, Prof. Kasai </w:t>
      </w:r>
      <w:proofErr w:type="spellStart"/>
      <w:r w:rsidRPr="00380B9F">
        <w:rPr>
          <w:rFonts w:ascii="Tahoma" w:eastAsia="Times New Roman" w:hAnsi="Tahoma" w:cs="Tahoma"/>
          <w:bCs/>
        </w:rPr>
        <w:t>Ndahiriwe</w:t>
      </w:r>
      <w:proofErr w:type="spellEnd"/>
      <w:r w:rsidRPr="00380B9F">
        <w:rPr>
          <w:rFonts w:ascii="Tahoma" w:eastAsia="Times New Roman" w:hAnsi="Tahoma" w:cs="Tahoma"/>
          <w:bCs/>
        </w:rPr>
        <w:t>, delivered the welcome remarks. He began by extending a warm welcome and expressing gratitude to all attendees, including government officials,</w:t>
      </w:r>
      <w:r w:rsidRPr="00797CFC">
        <w:rPr>
          <w:rFonts w:ascii="Tahoma" w:eastAsia="Times New Roman" w:hAnsi="Tahoma" w:cs="Tahoma"/>
          <w:bCs/>
        </w:rPr>
        <w:t xml:space="preserve"> representatives from international organizations such as ICTD, UNDP, UNICEF, AKADEMIYA 2063, IFPRI, UNECA, EPRN Board Members, researchers, members, friends of EPRN, and participants joining both in person and online.</w:t>
      </w:r>
    </w:p>
    <w:p w14:paraId="55941B6C" w14:textId="77777777" w:rsidR="00797CFC" w:rsidRPr="00797CFC" w:rsidRDefault="00797CFC" w:rsidP="00797CFC">
      <w:pPr>
        <w:pStyle w:val="Normal1"/>
        <w:spacing w:after="0" w:line="276" w:lineRule="auto"/>
        <w:jc w:val="both"/>
        <w:rPr>
          <w:rFonts w:ascii="Tahoma" w:eastAsia="Times New Roman" w:hAnsi="Tahoma" w:cs="Tahoma"/>
          <w:bCs/>
        </w:rPr>
      </w:pPr>
    </w:p>
    <w:p w14:paraId="2DECD035" w14:textId="2637FCDB" w:rsidR="00797CFC" w:rsidRPr="00797CFC" w:rsidRDefault="00797CFC" w:rsidP="00797CFC">
      <w:pPr>
        <w:pStyle w:val="Normal1"/>
        <w:spacing w:after="0" w:line="276" w:lineRule="auto"/>
        <w:jc w:val="both"/>
        <w:rPr>
          <w:rFonts w:ascii="Tahoma" w:eastAsia="Times New Roman" w:hAnsi="Tahoma" w:cs="Tahoma"/>
          <w:bCs/>
        </w:rPr>
      </w:pPr>
      <w:r w:rsidRPr="00797CFC">
        <w:rPr>
          <w:rFonts w:ascii="Tahoma" w:eastAsia="Times New Roman" w:hAnsi="Tahoma" w:cs="Tahoma"/>
          <w:bCs/>
        </w:rPr>
        <w:t xml:space="preserve">Prof. </w:t>
      </w:r>
      <w:proofErr w:type="spellStart"/>
      <w:r w:rsidRPr="00797CFC">
        <w:rPr>
          <w:rFonts w:ascii="Tahoma" w:eastAsia="Times New Roman" w:hAnsi="Tahoma" w:cs="Tahoma"/>
          <w:bCs/>
        </w:rPr>
        <w:t>Ndahiriwe</w:t>
      </w:r>
      <w:proofErr w:type="spellEnd"/>
      <w:r w:rsidRPr="00797CFC">
        <w:rPr>
          <w:rFonts w:ascii="Tahoma" w:eastAsia="Times New Roman" w:hAnsi="Tahoma" w:cs="Tahoma"/>
          <w:bCs/>
        </w:rPr>
        <w:t xml:space="preserve"> highlighted the role of the Economic Policy Research Network (EPRN Rwanda) as a research and training </w:t>
      </w:r>
      <w:proofErr w:type="spellStart"/>
      <w:r w:rsidRPr="00797CFC">
        <w:rPr>
          <w:rFonts w:ascii="Tahoma" w:eastAsia="Times New Roman" w:hAnsi="Tahoma" w:cs="Tahoma"/>
          <w:bCs/>
        </w:rPr>
        <w:t>centre</w:t>
      </w:r>
      <w:proofErr w:type="spellEnd"/>
      <w:r w:rsidRPr="00797CFC">
        <w:rPr>
          <w:rFonts w:ascii="Tahoma" w:eastAsia="Times New Roman" w:hAnsi="Tahoma" w:cs="Tahoma"/>
          <w:bCs/>
        </w:rPr>
        <w:t xml:space="preserve"> dedicated to advancing evidence-based economic policymaking. He emphasized that EPRN achieves its mission through high-quality research, capacity building, and networking opportunities for local experts, with annual research conferences being a key activity.</w:t>
      </w:r>
    </w:p>
    <w:p w14:paraId="70FC5027" w14:textId="60F6F55E" w:rsidR="00797CFC" w:rsidRPr="00797CFC" w:rsidRDefault="00797CFC" w:rsidP="00797CFC">
      <w:pPr>
        <w:pStyle w:val="Normal1"/>
        <w:spacing w:after="0" w:line="276" w:lineRule="auto"/>
        <w:jc w:val="both"/>
        <w:rPr>
          <w:rFonts w:ascii="Tahoma" w:eastAsia="Times New Roman" w:hAnsi="Tahoma" w:cs="Tahoma"/>
          <w:bCs/>
        </w:rPr>
      </w:pPr>
    </w:p>
    <w:p w14:paraId="1A9BCC46" w14:textId="532855F2" w:rsidR="00797CFC" w:rsidRPr="00797CFC" w:rsidRDefault="00797CFC" w:rsidP="00797CFC">
      <w:pPr>
        <w:pStyle w:val="Normal1"/>
        <w:spacing w:after="0" w:line="276" w:lineRule="auto"/>
        <w:jc w:val="both"/>
        <w:rPr>
          <w:rFonts w:ascii="Tahoma" w:eastAsia="Times New Roman" w:hAnsi="Tahoma" w:cs="Tahoma"/>
          <w:bCs/>
        </w:rPr>
      </w:pPr>
      <w:r w:rsidRPr="00797CFC">
        <w:rPr>
          <w:rFonts w:ascii="Tahoma" w:eastAsia="Times New Roman" w:hAnsi="Tahoma" w:cs="Tahoma"/>
          <w:bCs/>
        </w:rPr>
        <w:t xml:space="preserve">This year’s conference was centered on the theme “Policies to stimulate Rwanda’s development agenda: best practices, challenges and opportunities.” The presence of diverse stakeholders at the event was noted as a testament to the collective commitment to bridging the gap between research and policy development. Prof. </w:t>
      </w:r>
      <w:proofErr w:type="spellStart"/>
      <w:r w:rsidRPr="00797CFC">
        <w:rPr>
          <w:rFonts w:ascii="Tahoma" w:eastAsia="Times New Roman" w:hAnsi="Tahoma" w:cs="Tahoma"/>
          <w:bCs/>
        </w:rPr>
        <w:t>Ndahiriwe</w:t>
      </w:r>
      <w:proofErr w:type="spellEnd"/>
      <w:r w:rsidRPr="00797CFC">
        <w:rPr>
          <w:rFonts w:ascii="Tahoma" w:eastAsia="Times New Roman" w:hAnsi="Tahoma" w:cs="Tahoma"/>
          <w:bCs/>
        </w:rPr>
        <w:t xml:space="preserve"> expressed appreciation for the participants’ attendance, which underscored the importance of connecting research with effective policy formulation.</w:t>
      </w:r>
    </w:p>
    <w:p w14:paraId="65F866AE" w14:textId="7334EF3A" w:rsidR="00797CFC" w:rsidRPr="00797CFC" w:rsidRDefault="00797CFC" w:rsidP="00797CFC">
      <w:pPr>
        <w:pStyle w:val="Normal1"/>
        <w:spacing w:after="0" w:line="276" w:lineRule="auto"/>
        <w:jc w:val="both"/>
        <w:rPr>
          <w:rFonts w:ascii="Tahoma" w:eastAsia="Times New Roman" w:hAnsi="Tahoma" w:cs="Tahoma"/>
          <w:bCs/>
        </w:rPr>
      </w:pPr>
    </w:p>
    <w:p w14:paraId="05880578" w14:textId="20A1712B" w:rsidR="00797CFC" w:rsidRPr="00797CFC" w:rsidRDefault="00797CFC" w:rsidP="00797CFC">
      <w:pPr>
        <w:pStyle w:val="Normal1"/>
        <w:spacing w:after="0" w:line="276" w:lineRule="auto"/>
        <w:jc w:val="both"/>
        <w:rPr>
          <w:rFonts w:ascii="Tahoma" w:eastAsia="Times New Roman" w:hAnsi="Tahoma" w:cs="Tahoma"/>
          <w:bCs/>
        </w:rPr>
      </w:pPr>
      <w:r w:rsidRPr="00797CFC">
        <w:rPr>
          <w:rFonts w:ascii="Tahoma" w:eastAsia="Times New Roman" w:hAnsi="Tahoma" w:cs="Tahoma"/>
          <w:bCs/>
        </w:rPr>
        <w:t xml:space="preserve">He addressed the profound and far-reaching socio-economic impacts of major shocks, including the COVID-19 pandemic, geopolitical conflicts, and climate change, on livelihoods and economies. These shocks have led to immediate economic hardships, prompting governments to introduce ambitious anti-recession measures. Prof. </w:t>
      </w:r>
      <w:proofErr w:type="spellStart"/>
      <w:r w:rsidRPr="00797CFC">
        <w:rPr>
          <w:rFonts w:ascii="Tahoma" w:eastAsia="Times New Roman" w:hAnsi="Tahoma" w:cs="Tahoma"/>
          <w:bCs/>
        </w:rPr>
        <w:t>Ndahiriwe</w:t>
      </w:r>
      <w:proofErr w:type="spellEnd"/>
      <w:r w:rsidRPr="00797CFC">
        <w:rPr>
          <w:rFonts w:ascii="Tahoma" w:eastAsia="Times New Roman" w:hAnsi="Tahoma" w:cs="Tahoma"/>
          <w:bCs/>
        </w:rPr>
        <w:t xml:space="preserve"> stressed the importance of minimizing risks associated with such shocks and strengthening economic resilience through policies that both mitigate risks and address the consequences of severe crises. He discussed the need for effective monitoring of domestic vulnerabilities and the establishment of proactive policy mechanisms to absorb the impact of economic downturns.</w:t>
      </w:r>
    </w:p>
    <w:p w14:paraId="4E46816B" w14:textId="4CC1AE2F" w:rsidR="00797CFC" w:rsidRPr="00797CFC" w:rsidRDefault="00797CFC" w:rsidP="00797CFC">
      <w:pPr>
        <w:pStyle w:val="Normal1"/>
        <w:spacing w:after="0" w:line="276" w:lineRule="auto"/>
        <w:jc w:val="both"/>
        <w:rPr>
          <w:rFonts w:ascii="Tahoma" w:eastAsia="Times New Roman" w:hAnsi="Tahoma" w:cs="Tahoma"/>
          <w:bCs/>
        </w:rPr>
      </w:pPr>
    </w:p>
    <w:p w14:paraId="01DFC1E3" w14:textId="7CE05F87" w:rsidR="00797CFC" w:rsidRPr="00797CFC" w:rsidRDefault="00797CFC" w:rsidP="00797CFC">
      <w:pPr>
        <w:pStyle w:val="Normal1"/>
        <w:spacing w:after="0" w:line="276" w:lineRule="auto"/>
        <w:jc w:val="both"/>
        <w:rPr>
          <w:rFonts w:ascii="Tahoma" w:eastAsia="Times New Roman" w:hAnsi="Tahoma" w:cs="Tahoma"/>
          <w:bCs/>
        </w:rPr>
      </w:pPr>
      <w:r w:rsidRPr="00797CFC">
        <w:rPr>
          <w:rFonts w:ascii="Tahoma" w:eastAsia="Times New Roman" w:hAnsi="Tahoma" w:cs="Tahoma"/>
          <w:bCs/>
        </w:rPr>
        <w:t xml:space="preserve">Crucially, Prof. </w:t>
      </w:r>
      <w:proofErr w:type="spellStart"/>
      <w:r w:rsidRPr="00797CFC">
        <w:rPr>
          <w:rFonts w:ascii="Tahoma" w:eastAsia="Times New Roman" w:hAnsi="Tahoma" w:cs="Tahoma"/>
          <w:bCs/>
        </w:rPr>
        <w:t>Ndahiriwe</w:t>
      </w:r>
      <w:proofErr w:type="spellEnd"/>
      <w:r w:rsidRPr="00797CFC">
        <w:rPr>
          <w:rFonts w:ascii="Tahoma" w:eastAsia="Times New Roman" w:hAnsi="Tahoma" w:cs="Tahoma"/>
          <w:bCs/>
        </w:rPr>
        <w:t xml:space="preserve"> pointed out the importance of balancing the benefits and costs of these policies, particularly regarding their potential impact on economic growth. He noted that when risk-mitigating measures involve trade-offs with growth, it is essential to identify the most cost-effective actions that encompass both macroeconomic and structural policies.</w:t>
      </w:r>
    </w:p>
    <w:p w14:paraId="001DD70B" w14:textId="00197B22" w:rsidR="00797CFC" w:rsidRPr="00797CFC" w:rsidRDefault="003C4B19" w:rsidP="00797CFC">
      <w:pPr>
        <w:pStyle w:val="Normal1"/>
        <w:spacing w:after="0" w:line="276" w:lineRule="auto"/>
        <w:jc w:val="both"/>
        <w:rPr>
          <w:rFonts w:ascii="Tahoma" w:eastAsia="Times New Roman" w:hAnsi="Tahoma" w:cs="Tahoma"/>
          <w:bCs/>
        </w:rPr>
      </w:pPr>
      <w:r w:rsidRPr="002813B4">
        <w:rPr>
          <w:rFonts w:ascii="Tahoma" w:eastAsia="Times New Roman" w:hAnsi="Tahoma" w:cs="Tahoma"/>
          <w:b/>
          <w:i/>
          <w:noProof/>
        </w:rPr>
        <w:lastRenderedPageBreak/>
        <w:drawing>
          <wp:anchor distT="0" distB="0" distL="114300" distR="114300" simplePos="0" relativeHeight="251660288" behindDoc="0" locked="0" layoutInCell="1" allowOverlap="1" wp14:anchorId="3EB6C986" wp14:editId="33E05682">
            <wp:simplePos x="0" y="0"/>
            <wp:positionH relativeFrom="column">
              <wp:posOffset>3403600</wp:posOffset>
            </wp:positionH>
            <wp:positionV relativeFrom="paragraph">
              <wp:posOffset>-2540</wp:posOffset>
            </wp:positionV>
            <wp:extent cx="3092450" cy="4447540"/>
            <wp:effectExtent l="0" t="0" r="0" b="635"/>
            <wp:wrapSquare wrapText="bothSides"/>
            <wp:docPr id="33" name="Picture 33" descr="C:\Users\EPRN\Downloads\Selected\Welcome remarks_grp photos\059A3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PRN\Downloads\Selected\Welcome remarks_grp photos\059A343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92450" cy="44475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CF6F9B" w14:textId="2F12D245" w:rsidR="00797CFC" w:rsidRPr="00797CFC" w:rsidRDefault="00797CFC" w:rsidP="00797CFC">
      <w:pPr>
        <w:pStyle w:val="Normal1"/>
        <w:spacing w:after="0" w:line="276" w:lineRule="auto"/>
        <w:jc w:val="both"/>
        <w:rPr>
          <w:rFonts w:ascii="Tahoma" w:eastAsia="Times New Roman" w:hAnsi="Tahoma" w:cs="Tahoma"/>
          <w:bCs/>
        </w:rPr>
      </w:pPr>
      <w:r w:rsidRPr="00797CFC">
        <w:rPr>
          <w:rFonts w:ascii="Tahoma" w:eastAsia="Times New Roman" w:hAnsi="Tahoma" w:cs="Tahoma"/>
          <w:bCs/>
        </w:rPr>
        <w:t xml:space="preserve">During the conference, participants would have the opportunity to brainstorm on research findings and engage in panel discussions to analyze the magnitude of these shocks and propose policy recommendations for the government and other stakeholders. Prof. </w:t>
      </w:r>
      <w:proofErr w:type="spellStart"/>
      <w:r w:rsidRPr="00797CFC">
        <w:rPr>
          <w:rFonts w:ascii="Tahoma" w:eastAsia="Times New Roman" w:hAnsi="Tahoma" w:cs="Tahoma"/>
          <w:bCs/>
        </w:rPr>
        <w:t>Ndahiriwe</w:t>
      </w:r>
      <w:proofErr w:type="spellEnd"/>
      <w:r w:rsidRPr="00797CFC">
        <w:rPr>
          <w:rFonts w:ascii="Tahoma" w:eastAsia="Times New Roman" w:hAnsi="Tahoma" w:cs="Tahoma"/>
          <w:bCs/>
        </w:rPr>
        <w:t xml:space="preserve"> remarked that the success and pace of recovery would depend on the strength and effectiveness of the policies implemented during the crisis, and that economic research plays a crucial role in analyzing the consequences of the current crisis, adopting a comparative-historical approach to previous economic downturns.</w:t>
      </w:r>
    </w:p>
    <w:p w14:paraId="17F95709" w14:textId="77777777" w:rsidR="00797CFC" w:rsidRPr="00797CFC" w:rsidRDefault="00797CFC" w:rsidP="00797CFC">
      <w:pPr>
        <w:pStyle w:val="Normal1"/>
        <w:spacing w:after="0" w:line="276" w:lineRule="auto"/>
        <w:jc w:val="both"/>
        <w:rPr>
          <w:rFonts w:ascii="Tahoma" w:eastAsia="Times New Roman" w:hAnsi="Tahoma" w:cs="Tahoma"/>
          <w:bCs/>
        </w:rPr>
      </w:pPr>
    </w:p>
    <w:p w14:paraId="36EAF262" w14:textId="538CB3A8" w:rsidR="00584E6F" w:rsidRPr="002813B4" w:rsidRDefault="00797CFC" w:rsidP="00797CFC">
      <w:pPr>
        <w:pStyle w:val="Normal1"/>
        <w:spacing w:after="0" w:line="276" w:lineRule="auto"/>
        <w:jc w:val="both"/>
        <w:rPr>
          <w:rFonts w:ascii="Tahoma" w:eastAsia="Times New Roman" w:hAnsi="Tahoma" w:cs="Tahoma"/>
          <w:bCs/>
        </w:rPr>
      </w:pPr>
      <w:r w:rsidRPr="00797CFC">
        <w:rPr>
          <w:rFonts w:ascii="Tahoma" w:eastAsia="Times New Roman" w:hAnsi="Tahoma" w:cs="Tahoma"/>
          <w:bCs/>
        </w:rPr>
        <w:t xml:space="preserve">He concluded by expressing sincere gratitude to all partners who provided technical and financial support for the conference, including ICTD, UNDP, UNECA, AKADEMIYA 2063, and UNICEF. Prof. </w:t>
      </w:r>
      <w:proofErr w:type="spellStart"/>
      <w:r w:rsidRPr="00797CFC">
        <w:rPr>
          <w:rFonts w:ascii="Tahoma" w:eastAsia="Times New Roman" w:hAnsi="Tahoma" w:cs="Tahoma"/>
          <w:bCs/>
        </w:rPr>
        <w:t>Ndahiriwe</w:t>
      </w:r>
      <w:proofErr w:type="spellEnd"/>
      <w:r w:rsidRPr="00797CFC">
        <w:rPr>
          <w:rFonts w:ascii="Tahoma" w:eastAsia="Times New Roman" w:hAnsi="Tahoma" w:cs="Tahoma"/>
          <w:bCs/>
        </w:rPr>
        <w:t xml:space="preserve"> acknowledged the EPRN Secretariat for their exceptional organization of the event and extended thanks to all participants for honoring the invitation and dedicating their time to the conference. He closed his remarks with heartfelt appreciation and best wishes to all involved</w:t>
      </w:r>
    </w:p>
    <w:p w14:paraId="049A2069" w14:textId="27C7FDA6" w:rsidR="00045E07" w:rsidRPr="002813B4" w:rsidRDefault="00045E07" w:rsidP="003E3554">
      <w:pPr>
        <w:pStyle w:val="Normal1"/>
        <w:spacing w:after="0" w:line="276" w:lineRule="auto"/>
        <w:ind w:left="2880"/>
        <w:jc w:val="both"/>
        <w:rPr>
          <w:rFonts w:ascii="Tahoma" w:eastAsia="Times New Roman" w:hAnsi="Tahoma" w:cs="Tahoma"/>
          <w:b/>
          <w:i/>
        </w:rPr>
      </w:pPr>
      <w:r w:rsidRPr="002813B4">
        <w:rPr>
          <w:rFonts w:ascii="Tahoma" w:hAnsi="Tahoma" w:cs="Tahoma"/>
          <w:b/>
          <w:i/>
        </w:rPr>
        <w:t>Photo</w:t>
      </w:r>
      <w:r w:rsidR="003C4B19">
        <w:rPr>
          <w:rFonts w:ascii="Tahoma" w:hAnsi="Tahoma" w:cs="Tahoma"/>
          <w:b/>
          <w:i/>
        </w:rPr>
        <w:t xml:space="preserve"> 2</w:t>
      </w:r>
      <w:r w:rsidRPr="002813B4">
        <w:rPr>
          <w:rFonts w:ascii="Tahoma" w:hAnsi="Tahoma" w:cs="Tahoma"/>
          <w:b/>
          <w:i/>
        </w:rPr>
        <w:t>:</w:t>
      </w:r>
      <w:r w:rsidRPr="002813B4">
        <w:rPr>
          <w:rFonts w:ascii="Tahoma" w:hAnsi="Tahoma" w:cs="Tahoma"/>
          <w:i/>
        </w:rPr>
        <w:t xml:space="preserve"> Prof </w:t>
      </w:r>
      <w:r w:rsidR="00797CFC" w:rsidRPr="00797CFC">
        <w:rPr>
          <w:rFonts w:ascii="Tahoma" w:hAnsi="Tahoma" w:cs="Tahoma"/>
          <w:bCs/>
          <w:i/>
        </w:rPr>
        <w:t xml:space="preserve">Kasai </w:t>
      </w:r>
      <w:proofErr w:type="spellStart"/>
      <w:r w:rsidR="00797CFC" w:rsidRPr="00797CFC">
        <w:rPr>
          <w:rFonts w:ascii="Tahoma" w:hAnsi="Tahoma" w:cs="Tahoma"/>
          <w:bCs/>
          <w:i/>
        </w:rPr>
        <w:t>Ndahiriwe</w:t>
      </w:r>
      <w:proofErr w:type="spellEnd"/>
      <w:r w:rsidR="00797CFC">
        <w:rPr>
          <w:rFonts w:ascii="Tahoma" w:hAnsi="Tahoma" w:cs="Tahoma"/>
          <w:bCs/>
          <w:i/>
        </w:rPr>
        <w:t>, deputy chairperson,</w:t>
      </w:r>
      <w:r w:rsidR="00797CFC" w:rsidRPr="00797CFC">
        <w:rPr>
          <w:rFonts w:ascii="Tahoma" w:hAnsi="Tahoma" w:cs="Tahoma"/>
          <w:bCs/>
          <w:i/>
        </w:rPr>
        <w:t xml:space="preserve"> </w:t>
      </w:r>
      <w:r w:rsidRPr="00797CFC">
        <w:rPr>
          <w:rFonts w:ascii="Tahoma" w:hAnsi="Tahoma" w:cs="Tahoma"/>
          <w:bCs/>
          <w:i/>
        </w:rPr>
        <w:t>giving</w:t>
      </w:r>
      <w:r w:rsidRPr="002813B4">
        <w:rPr>
          <w:rFonts w:ascii="Tahoma" w:hAnsi="Tahoma" w:cs="Tahoma"/>
          <w:i/>
        </w:rPr>
        <w:t xml:space="preserve"> welcome remarks</w:t>
      </w:r>
    </w:p>
    <w:p w14:paraId="512B8F42" w14:textId="77777777" w:rsidR="00045E07" w:rsidRPr="002813B4" w:rsidRDefault="00045E07" w:rsidP="00D32BDA">
      <w:pPr>
        <w:pStyle w:val="Normal1"/>
        <w:spacing w:after="0" w:line="276" w:lineRule="auto"/>
        <w:jc w:val="both"/>
        <w:rPr>
          <w:rFonts w:ascii="Tahoma" w:eastAsia="Times New Roman" w:hAnsi="Tahoma" w:cs="Tahoma"/>
        </w:rPr>
      </w:pPr>
    </w:p>
    <w:p w14:paraId="3AE29498" w14:textId="3212AD49" w:rsidR="00045E07" w:rsidRPr="002813B4" w:rsidRDefault="00045E07" w:rsidP="00D32BDA">
      <w:pPr>
        <w:pStyle w:val="Normal1"/>
        <w:spacing w:after="0" w:line="276" w:lineRule="auto"/>
        <w:jc w:val="both"/>
        <w:rPr>
          <w:rFonts w:ascii="Tahoma" w:eastAsia="Times New Roman" w:hAnsi="Tahoma" w:cs="Tahoma"/>
          <w:b/>
        </w:rPr>
      </w:pPr>
    </w:p>
    <w:p w14:paraId="700ED294" w14:textId="442A9D25" w:rsidR="00313745" w:rsidRPr="002813B4" w:rsidRDefault="00313745" w:rsidP="00D32BDA">
      <w:pPr>
        <w:pStyle w:val="Normal1"/>
        <w:spacing w:after="0" w:line="276" w:lineRule="auto"/>
        <w:jc w:val="both"/>
        <w:rPr>
          <w:rFonts w:ascii="Tahoma" w:eastAsia="Times New Roman" w:hAnsi="Tahoma" w:cs="Tahoma"/>
          <w:b/>
          <w:u w:val="single"/>
        </w:rPr>
      </w:pPr>
      <w:r w:rsidRPr="002813B4">
        <w:rPr>
          <w:rFonts w:ascii="Tahoma" w:eastAsia="Times New Roman" w:hAnsi="Tahoma" w:cs="Tahoma"/>
          <w:b/>
          <w:u w:val="single"/>
        </w:rPr>
        <w:t xml:space="preserve">Key Note Address by </w:t>
      </w:r>
      <w:r w:rsidR="0070217A" w:rsidRPr="002813B4">
        <w:rPr>
          <w:rFonts w:ascii="Tahoma" w:hAnsi="Tahoma" w:cs="Tahoma"/>
          <w:b/>
          <w:u w:val="single"/>
        </w:rPr>
        <w:t>Mr. Fabrizio Santoro,</w:t>
      </w:r>
      <w:r w:rsidR="00ED1282" w:rsidRPr="002813B4">
        <w:rPr>
          <w:rFonts w:ascii="Tahoma" w:eastAsia="Times New Roman" w:hAnsi="Tahoma" w:cs="Tahoma"/>
          <w:b/>
          <w:u w:val="single"/>
        </w:rPr>
        <w:t xml:space="preserve"> </w:t>
      </w:r>
      <w:r w:rsidR="0070217A" w:rsidRPr="002813B4">
        <w:rPr>
          <w:rFonts w:ascii="Tahoma" w:hAnsi="Tahoma" w:cs="Tahoma"/>
          <w:b/>
          <w:u w:val="single"/>
        </w:rPr>
        <w:t>a research fellow at the International Centre for Tax and Development (ICTD)</w:t>
      </w:r>
    </w:p>
    <w:p w14:paraId="601DA083" w14:textId="4AFFC9E1" w:rsidR="004E1F4D" w:rsidRPr="002813B4" w:rsidRDefault="004E1F4D" w:rsidP="004E1F4D">
      <w:pPr>
        <w:pStyle w:val="NormalWeb"/>
        <w:jc w:val="both"/>
        <w:rPr>
          <w:rFonts w:ascii="Tahoma" w:hAnsi="Tahoma" w:cs="Tahoma"/>
          <w:sz w:val="22"/>
        </w:rPr>
      </w:pPr>
      <w:r w:rsidRPr="002813B4">
        <w:rPr>
          <w:rFonts w:ascii="Tahoma" w:hAnsi="Tahoma" w:cs="Tahoma"/>
          <w:sz w:val="22"/>
        </w:rPr>
        <w:t>Mr. Fabrizio Santoro, a research fellow at the ICTD, delivered a compelling speech that captured both the progress Rwanda has made and the challenges that remain on its path to sustainable development.</w:t>
      </w:r>
      <w:r w:rsidR="003E3554">
        <w:rPr>
          <w:rFonts w:ascii="Tahoma" w:hAnsi="Tahoma" w:cs="Tahoma"/>
          <w:sz w:val="22"/>
        </w:rPr>
        <w:t xml:space="preserve"> </w:t>
      </w:r>
      <w:r w:rsidRPr="002813B4">
        <w:rPr>
          <w:rFonts w:ascii="Tahoma" w:hAnsi="Tahoma" w:cs="Tahoma"/>
          <w:sz w:val="22"/>
        </w:rPr>
        <w:t>Having worked in Rwanda over the past eight years, Santoro began by expressing his admiration for the country’s remarkable transformation, visible not only in its infrastructure and services but also in the ambition and resilience of its people. “It is truly a pleasure to be back in Rwanda,” he said, noting that each visit reveals new evidence of progress and determination.</w:t>
      </w:r>
    </w:p>
    <w:p w14:paraId="6BA39B6D" w14:textId="77777777" w:rsidR="004E1F4D" w:rsidRPr="002813B4" w:rsidRDefault="004E1F4D" w:rsidP="004E1F4D">
      <w:pPr>
        <w:pStyle w:val="NormalWeb"/>
        <w:jc w:val="both"/>
        <w:rPr>
          <w:rFonts w:ascii="Tahoma" w:hAnsi="Tahoma" w:cs="Tahoma"/>
          <w:sz w:val="22"/>
        </w:rPr>
      </w:pPr>
      <w:r w:rsidRPr="002813B4">
        <w:rPr>
          <w:rFonts w:ascii="Tahoma" w:hAnsi="Tahoma" w:cs="Tahoma"/>
          <w:sz w:val="22"/>
        </w:rPr>
        <w:t xml:space="preserve">Representing ICTD, and conveying regards from Executive Director Giulia Mascagni who could not attend, Santoro thanked EPRN for organizing the event and inviting ICTD to contribute to this important dialogue. He emphasized the significance of the conference theme: </w:t>
      </w:r>
      <w:r w:rsidRPr="002813B4">
        <w:rPr>
          <w:rStyle w:val="Strong"/>
          <w:rFonts w:ascii="Tahoma" w:hAnsi="Tahoma" w:cs="Tahoma"/>
          <w:sz w:val="22"/>
        </w:rPr>
        <w:t>“Policies to stimulate Rwanda’s development agenda: best practices, challenges and opportunities.”</w:t>
      </w:r>
      <w:r w:rsidRPr="002813B4">
        <w:rPr>
          <w:rFonts w:ascii="Tahoma" w:hAnsi="Tahoma" w:cs="Tahoma"/>
          <w:sz w:val="22"/>
        </w:rPr>
        <w:t xml:space="preserve"> According to Santoro, this theme is timely and essential, as Rwanda strives to become a Middle-Income Country by 2035 and a High-Income Country by 2050.</w:t>
      </w:r>
    </w:p>
    <w:p w14:paraId="7E8E9CA1" w14:textId="77777777" w:rsidR="004E1F4D" w:rsidRPr="002813B4" w:rsidRDefault="004E1F4D" w:rsidP="004E1F4D">
      <w:pPr>
        <w:pStyle w:val="NormalWeb"/>
        <w:jc w:val="both"/>
        <w:rPr>
          <w:rFonts w:ascii="Tahoma" w:hAnsi="Tahoma" w:cs="Tahoma"/>
          <w:sz w:val="22"/>
        </w:rPr>
      </w:pPr>
      <w:r w:rsidRPr="002813B4">
        <w:rPr>
          <w:rFonts w:ascii="Tahoma" w:hAnsi="Tahoma" w:cs="Tahoma"/>
          <w:sz w:val="22"/>
        </w:rPr>
        <w:t xml:space="preserve">Achieving these ambitious goals, he said, will demand much more than strategic policy reforms and investment; it will also critically depend on effective and equitable </w:t>
      </w:r>
      <w:r w:rsidRPr="002813B4">
        <w:rPr>
          <w:rStyle w:val="Strong"/>
          <w:rFonts w:ascii="Tahoma" w:hAnsi="Tahoma" w:cs="Tahoma"/>
          <w:b w:val="0"/>
          <w:sz w:val="22"/>
        </w:rPr>
        <w:t>domestic resource mobilization</w:t>
      </w:r>
      <w:r w:rsidRPr="002813B4">
        <w:rPr>
          <w:rFonts w:ascii="Tahoma" w:hAnsi="Tahoma" w:cs="Tahoma"/>
          <w:sz w:val="22"/>
        </w:rPr>
        <w:t xml:space="preserve"> — specifically, building tax systems capable of funding Rwanda’s development vision sustainably.</w:t>
      </w:r>
    </w:p>
    <w:p w14:paraId="401BCC64" w14:textId="01DF843B" w:rsidR="004E1F4D" w:rsidRPr="002813B4" w:rsidRDefault="004E1F4D" w:rsidP="004E1F4D">
      <w:pPr>
        <w:pStyle w:val="NormalWeb"/>
        <w:jc w:val="both"/>
        <w:rPr>
          <w:rFonts w:ascii="Tahoma" w:hAnsi="Tahoma" w:cs="Tahoma"/>
          <w:sz w:val="22"/>
        </w:rPr>
      </w:pPr>
      <w:r w:rsidRPr="002813B4">
        <w:rPr>
          <w:rFonts w:ascii="Tahoma" w:hAnsi="Tahoma" w:cs="Tahoma"/>
          <w:sz w:val="22"/>
        </w:rPr>
        <w:lastRenderedPageBreak/>
        <w:t>Highlighting ICTD’s mission, Santoro shared how the organization works to produce high-quality, policy-relevant research to support stronger tax systems across Africa. He pointed to ICTD’s decade-long partnership with the Rwanda Revenue Authority (RRA) as an example of research directly informing policy. “We believe that evidence matters — that better research can lead to better policy, and ultimately, better development outcomes,” he said.</w:t>
      </w:r>
    </w:p>
    <w:p w14:paraId="057CF492" w14:textId="76E08606" w:rsidR="004E1F4D" w:rsidRPr="002813B4" w:rsidRDefault="003E3554" w:rsidP="004E1F4D">
      <w:pPr>
        <w:pStyle w:val="NormalWeb"/>
        <w:jc w:val="both"/>
        <w:rPr>
          <w:rFonts w:ascii="Tahoma" w:hAnsi="Tahoma" w:cs="Tahoma"/>
          <w:sz w:val="22"/>
        </w:rPr>
      </w:pPr>
      <w:r w:rsidRPr="002813B4">
        <w:rPr>
          <w:rFonts w:ascii="Tahoma" w:hAnsi="Tahoma" w:cs="Tahoma"/>
          <w:noProof/>
        </w:rPr>
        <w:drawing>
          <wp:anchor distT="0" distB="0" distL="114300" distR="114300" simplePos="0" relativeHeight="251661312" behindDoc="0" locked="0" layoutInCell="1" allowOverlap="1" wp14:anchorId="55D2D60B" wp14:editId="68853437">
            <wp:simplePos x="0" y="0"/>
            <wp:positionH relativeFrom="column">
              <wp:posOffset>3892550</wp:posOffset>
            </wp:positionH>
            <wp:positionV relativeFrom="paragraph">
              <wp:posOffset>55245</wp:posOffset>
            </wp:positionV>
            <wp:extent cx="2812415" cy="4121150"/>
            <wp:effectExtent l="0" t="0" r="6985" b="0"/>
            <wp:wrapSquare wrapText="bothSides"/>
            <wp:docPr id="34" name="Picture 34" descr="C:\Users\EPRN\Downloads\Selected\Welcome remarks_grp photos\059A3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PRN\Downloads\Selected\Welcome remarks_grp photos\059A345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12415" cy="4121150"/>
                    </a:xfrm>
                    <a:prstGeom prst="rect">
                      <a:avLst/>
                    </a:prstGeom>
                    <a:noFill/>
                    <a:ln>
                      <a:noFill/>
                    </a:ln>
                  </pic:spPr>
                </pic:pic>
              </a:graphicData>
            </a:graphic>
            <wp14:sizeRelV relativeFrom="margin">
              <wp14:pctHeight>0</wp14:pctHeight>
            </wp14:sizeRelV>
          </wp:anchor>
        </w:drawing>
      </w:r>
      <w:r w:rsidR="004E1F4D" w:rsidRPr="002813B4">
        <w:rPr>
          <w:rFonts w:ascii="Tahoma" w:hAnsi="Tahoma" w:cs="Tahoma"/>
          <w:sz w:val="22"/>
        </w:rPr>
        <w:t>Santoro also addressed the broader role of taxation beyond revenue collection. Properly designed and administered tax systems, he argued, can reduce inequality, enable public investments, and reinforce the social contract between citizens and the state. In an era of global uncertainty, climate change, and economic transformation, resilient and inclusive tax systems are more important than ever.</w:t>
      </w:r>
    </w:p>
    <w:p w14:paraId="25BF2928" w14:textId="205D1947" w:rsidR="004E1F4D" w:rsidRPr="002813B4" w:rsidRDefault="004E1F4D" w:rsidP="004E1F4D">
      <w:pPr>
        <w:pStyle w:val="NormalWeb"/>
        <w:jc w:val="both"/>
        <w:rPr>
          <w:rFonts w:ascii="Tahoma" w:hAnsi="Tahoma" w:cs="Tahoma"/>
          <w:sz w:val="22"/>
        </w:rPr>
      </w:pPr>
      <w:r w:rsidRPr="002813B4">
        <w:rPr>
          <w:rFonts w:ascii="Tahoma" w:hAnsi="Tahoma" w:cs="Tahoma"/>
          <w:sz w:val="22"/>
        </w:rPr>
        <w:t xml:space="preserve">Importantly, he underscored ICTD’s philosophy that </w:t>
      </w:r>
      <w:r w:rsidRPr="002813B4">
        <w:rPr>
          <w:rStyle w:val="Strong"/>
          <w:rFonts w:ascii="Tahoma" w:hAnsi="Tahoma" w:cs="Tahoma"/>
          <w:b w:val="0"/>
          <w:sz w:val="22"/>
        </w:rPr>
        <w:t>research must inform reform</w:t>
      </w:r>
      <w:r w:rsidRPr="002813B4">
        <w:rPr>
          <w:rFonts w:ascii="Tahoma" w:hAnsi="Tahoma" w:cs="Tahoma"/>
          <w:sz w:val="22"/>
        </w:rPr>
        <w:t>. Santoro called for greater dialogue between researchers and policymakers, more data-driven analysis, and the creation of forums — like this conference — where knowledge, innovation, and practical solutions come together to advance Rwanda’s development goals.</w:t>
      </w:r>
    </w:p>
    <w:p w14:paraId="319AAC23" w14:textId="590CD699" w:rsidR="004E1F4D" w:rsidRPr="002813B4" w:rsidRDefault="004E1F4D" w:rsidP="004E1F4D">
      <w:pPr>
        <w:pStyle w:val="NormalWeb"/>
        <w:jc w:val="both"/>
        <w:rPr>
          <w:rFonts w:ascii="Tahoma" w:hAnsi="Tahoma" w:cs="Tahoma"/>
          <w:sz w:val="22"/>
        </w:rPr>
      </w:pPr>
      <w:r w:rsidRPr="002813B4">
        <w:rPr>
          <w:rFonts w:ascii="Tahoma" w:hAnsi="Tahoma" w:cs="Tahoma"/>
          <w:sz w:val="22"/>
        </w:rPr>
        <w:t>Closing his remarks, Santoro wished the participants productive discussions over the coming days, expressing eagerness to hear from Rwanda’s experts and share in their experiences. He reaffirmed ICTD’s commitment to supporting Rwanda’s journey toward inclusive and sustainable growth.</w:t>
      </w:r>
    </w:p>
    <w:p w14:paraId="15CA94EE" w14:textId="362BDBCE" w:rsidR="004E1F4D" w:rsidRPr="002813B4" w:rsidRDefault="004E1F4D" w:rsidP="004E1F4D">
      <w:pPr>
        <w:pStyle w:val="NormalWeb"/>
        <w:jc w:val="both"/>
        <w:rPr>
          <w:rFonts w:ascii="Tahoma" w:hAnsi="Tahoma" w:cs="Tahoma"/>
          <w:sz w:val="22"/>
        </w:rPr>
      </w:pPr>
      <w:r w:rsidRPr="002813B4">
        <w:rPr>
          <w:rFonts w:ascii="Tahoma" w:hAnsi="Tahoma" w:cs="Tahoma"/>
          <w:sz w:val="22"/>
        </w:rPr>
        <w:t>“Thank you for the opportunity to contribute, and thank you for your continued commitment to building a stronger, more inclusive Rwanda,” he concluded.</w:t>
      </w:r>
    </w:p>
    <w:p w14:paraId="26E752AE" w14:textId="4FDA03E4" w:rsidR="000421F9" w:rsidRPr="005C729E" w:rsidRDefault="00795954" w:rsidP="005C729E">
      <w:pPr>
        <w:keepNext/>
        <w:spacing w:after="0"/>
        <w:jc w:val="right"/>
        <w:rPr>
          <w:rFonts w:ascii="Tahoma" w:hAnsi="Tahoma" w:cs="Tahoma"/>
          <w:i/>
        </w:rPr>
      </w:pPr>
      <w:bookmarkStart w:id="5" w:name="_Toc203341685"/>
      <w:r w:rsidRPr="003C4B19">
        <w:rPr>
          <w:rFonts w:ascii="Tahoma" w:hAnsi="Tahoma" w:cs="Tahoma"/>
          <w:b/>
          <w:i/>
        </w:rPr>
        <w:t xml:space="preserve">Photo </w:t>
      </w:r>
      <w:r w:rsidR="003C4B19">
        <w:rPr>
          <w:rFonts w:ascii="Tahoma" w:hAnsi="Tahoma" w:cs="Tahoma"/>
          <w:b/>
          <w:i/>
        </w:rPr>
        <w:t>3</w:t>
      </w:r>
      <w:r w:rsidRPr="003C4B19">
        <w:rPr>
          <w:rFonts w:ascii="Tahoma" w:hAnsi="Tahoma" w:cs="Tahoma"/>
          <w:b/>
          <w:i/>
        </w:rPr>
        <w:t>:</w:t>
      </w:r>
      <w:r w:rsidRPr="005C729E">
        <w:rPr>
          <w:rFonts w:ascii="Tahoma" w:hAnsi="Tahoma" w:cs="Tahoma"/>
          <w:i/>
        </w:rPr>
        <w:t xml:space="preserve"> </w:t>
      </w:r>
      <w:r w:rsidR="004403F1" w:rsidRPr="005C729E">
        <w:rPr>
          <w:rFonts w:ascii="Tahoma" w:hAnsi="Tahoma" w:cs="Tahoma"/>
          <w:i/>
        </w:rPr>
        <w:t>Photo:</w:t>
      </w:r>
      <w:r w:rsidRPr="005C729E">
        <w:rPr>
          <w:rFonts w:ascii="Tahoma" w:hAnsi="Tahoma" w:cs="Tahoma"/>
          <w:i/>
        </w:rPr>
        <w:t xml:space="preserve"> Mr. Fabrizio Santoro delivering key note speech</w:t>
      </w:r>
      <w:bookmarkEnd w:id="5"/>
    </w:p>
    <w:p w14:paraId="077E3FD0" w14:textId="77777777" w:rsidR="001A4B24" w:rsidRDefault="001A4B24" w:rsidP="00D32BDA">
      <w:pPr>
        <w:pStyle w:val="Normal1"/>
        <w:spacing w:after="0" w:line="276" w:lineRule="auto"/>
        <w:jc w:val="both"/>
        <w:rPr>
          <w:rFonts w:ascii="Tahoma" w:eastAsia="Times New Roman" w:hAnsi="Tahoma" w:cs="Tahoma"/>
          <w:bCs/>
        </w:rPr>
      </w:pPr>
    </w:p>
    <w:p w14:paraId="09D3A4D9" w14:textId="77777777" w:rsidR="005C729E" w:rsidRPr="002813B4" w:rsidRDefault="005C729E" w:rsidP="00D32BDA">
      <w:pPr>
        <w:pStyle w:val="Normal1"/>
        <w:spacing w:after="0" w:line="276" w:lineRule="auto"/>
        <w:jc w:val="both"/>
        <w:rPr>
          <w:rFonts w:ascii="Tahoma" w:eastAsia="Times New Roman" w:hAnsi="Tahoma" w:cs="Tahoma"/>
          <w:bCs/>
        </w:rPr>
      </w:pPr>
    </w:p>
    <w:p w14:paraId="6D3548AD" w14:textId="77777777" w:rsidR="003C4B19" w:rsidRDefault="003C4B19" w:rsidP="00D32BDA">
      <w:pPr>
        <w:pStyle w:val="Normal1"/>
        <w:spacing w:after="0" w:line="276" w:lineRule="auto"/>
        <w:jc w:val="both"/>
        <w:rPr>
          <w:rFonts w:ascii="Tahoma" w:eastAsia="Times New Roman" w:hAnsi="Tahoma" w:cs="Tahoma"/>
          <w:b/>
          <w:u w:val="single"/>
        </w:rPr>
      </w:pPr>
    </w:p>
    <w:p w14:paraId="41F3A0F4" w14:textId="77777777" w:rsidR="003C4B19" w:rsidRDefault="003C4B19" w:rsidP="00D32BDA">
      <w:pPr>
        <w:pStyle w:val="Normal1"/>
        <w:spacing w:after="0" w:line="276" w:lineRule="auto"/>
        <w:jc w:val="both"/>
        <w:rPr>
          <w:rFonts w:ascii="Tahoma" w:eastAsia="Times New Roman" w:hAnsi="Tahoma" w:cs="Tahoma"/>
          <w:b/>
          <w:u w:val="single"/>
        </w:rPr>
      </w:pPr>
    </w:p>
    <w:p w14:paraId="1A441D78" w14:textId="77777777" w:rsidR="003C4B19" w:rsidRDefault="003C4B19" w:rsidP="00D32BDA">
      <w:pPr>
        <w:pStyle w:val="Normal1"/>
        <w:spacing w:after="0" w:line="276" w:lineRule="auto"/>
        <w:jc w:val="both"/>
        <w:rPr>
          <w:rFonts w:ascii="Tahoma" w:eastAsia="Times New Roman" w:hAnsi="Tahoma" w:cs="Tahoma"/>
          <w:b/>
          <w:u w:val="single"/>
        </w:rPr>
      </w:pPr>
    </w:p>
    <w:p w14:paraId="4878253A" w14:textId="77777777" w:rsidR="003C4B19" w:rsidRDefault="003C4B19" w:rsidP="00D32BDA">
      <w:pPr>
        <w:pStyle w:val="Normal1"/>
        <w:spacing w:after="0" w:line="276" w:lineRule="auto"/>
        <w:jc w:val="both"/>
        <w:rPr>
          <w:rFonts w:ascii="Tahoma" w:eastAsia="Times New Roman" w:hAnsi="Tahoma" w:cs="Tahoma"/>
          <w:b/>
          <w:u w:val="single"/>
        </w:rPr>
      </w:pPr>
    </w:p>
    <w:p w14:paraId="6E30FA7B" w14:textId="77777777" w:rsidR="003C4B19" w:rsidRDefault="003C4B19" w:rsidP="00D32BDA">
      <w:pPr>
        <w:pStyle w:val="Normal1"/>
        <w:spacing w:after="0" w:line="276" w:lineRule="auto"/>
        <w:jc w:val="both"/>
        <w:rPr>
          <w:rFonts w:ascii="Tahoma" w:eastAsia="Times New Roman" w:hAnsi="Tahoma" w:cs="Tahoma"/>
          <w:b/>
          <w:u w:val="single"/>
        </w:rPr>
      </w:pPr>
    </w:p>
    <w:p w14:paraId="66C59B7E" w14:textId="77777777" w:rsidR="003C4B19" w:rsidRDefault="003C4B19" w:rsidP="00D32BDA">
      <w:pPr>
        <w:pStyle w:val="Normal1"/>
        <w:spacing w:after="0" w:line="276" w:lineRule="auto"/>
        <w:jc w:val="both"/>
        <w:rPr>
          <w:rFonts w:ascii="Tahoma" w:eastAsia="Times New Roman" w:hAnsi="Tahoma" w:cs="Tahoma"/>
          <w:b/>
          <w:u w:val="single"/>
        </w:rPr>
      </w:pPr>
    </w:p>
    <w:p w14:paraId="4314A5EB" w14:textId="77777777" w:rsidR="003C4B19" w:rsidRDefault="003C4B19" w:rsidP="00D32BDA">
      <w:pPr>
        <w:pStyle w:val="Normal1"/>
        <w:spacing w:after="0" w:line="276" w:lineRule="auto"/>
        <w:jc w:val="both"/>
        <w:rPr>
          <w:rFonts w:ascii="Tahoma" w:eastAsia="Times New Roman" w:hAnsi="Tahoma" w:cs="Tahoma"/>
          <w:b/>
          <w:u w:val="single"/>
        </w:rPr>
      </w:pPr>
    </w:p>
    <w:p w14:paraId="341DA133" w14:textId="77777777" w:rsidR="003C4B19" w:rsidRDefault="003C4B19" w:rsidP="00D32BDA">
      <w:pPr>
        <w:pStyle w:val="Normal1"/>
        <w:spacing w:after="0" w:line="276" w:lineRule="auto"/>
        <w:jc w:val="both"/>
        <w:rPr>
          <w:rFonts w:ascii="Tahoma" w:eastAsia="Times New Roman" w:hAnsi="Tahoma" w:cs="Tahoma"/>
          <w:b/>
          <w:u w:val="single"/>
        </w:rPr>
      </w:pPr>
    </w:p>
    <w:p w14:paraId="774755F9" w14:textId="77777777" w:rsidR="003C4B19" w:rsidRDefault="003C4B19" w:rsidP="00D32BDA">
      <w:pPr>
        <w:pStyle w:val="Normal1"/>
        <w:spacing w:after="0" w:line="276" w:lineRule="auto"/>
        <w:jc w:val="both"/>
        <w:rPr>
          <w:rFonts w:ascii="Tahoma" w:eastAsia="Times New Roman" w:hAnsi="Tahoma" w:cs="Tahoma"/>
          <w:b/>
          <w:u w:val="single"/>
        </w:rPr>
      </w:pPr>
    </w:p>
    <w:p w14:paraId="0D5E6885" w14:textId="77777777" w:rsidR="003C4B19" w:rsidRDefault="003C4B19" w:rsidP="00D32BDA">
      <w:pPr>
        <w:pStyle w:val="Normal1"/>
        <w:spacing w:after="0" w:line="276" w:lineRule="auto"/>
        <w:jc w:val="both"/>
        <w:rPr>
          <w:rFonts w:ascii="Tahoma" w:eastAsia="Times New Roman" w:hAnsi="Tahoma" w:cs="Tahoma"/>
          <w:b/>
          <w:u w:val="single"/>
        </w:rPr>
      </w:pPr>
    </w:p>
    <w:p w14:paraId="08AEB691" w14:textId="77777777" w:rsidR="003C4B19" w:rsidRDefault="003C4B19" w:rsidP="00D32BDA">
      <w:pPr>
        <w:pStyle w:val="Normal1"/>
        <w:spacing w:after="0" w:line="276" w:lineRule="auto"/>
        <w:jc w:val="both"/>
        <w:rPr>
          <w:rFonts w:ascii="Tahoma" w:eastAsia="Times New Roman" w:hAnsi="Tahoma" w:cs="Tahoma"/>
          <w:b/>
          <w:u w:val="single"/>
        </w:rPr>
      </w:pPr>
    </w:p>
    <w:p w14:paraId="4A4EA83B" w14:textId="77777777" w:rsidR="003C4B19" w:rsidRDefault="003C4B19" w:rsidP="00D32BDA">
      <w:pPr>
        <w:pStyle w:val="Normal1"/>
        <w:spacing w:after="0" w:line="276" w:lineRule="auto"/>
        <w:jc w:val="both"/>
        <w:rPr>
          <w:rFonts w:ascii="Tahoma" w:eastAsia="Times New Roman" w:hAnsi="Tahoma" w:cs="Tahoma"/>
          <w:b/>
          <w:u w:val="single"/>
        </w:rPr>
      </w:pPr>
    </w:p>
    <w:p w14:paraId="5B87915D" w14:textId="77777777" w:rsidR="003C4B19" w:rsidRDefault="003C4B19" w:rsidP="00D32BDA">
      <w:pPr>
        <w:pStyle w:val="Normal1"/>
        <w:spacing w:after="0" w:line="276" w:lineRule="auto"/>
        <w:jc w:val="both"/>
        <w:rPr>
          <w:rFonts w:ascii="Tahoma" w:eastAsia="Times New Roman" w:hAnsi="Tahoma" w:cs="Tahoma"/>
          <w:b/>
          <w:u w:val="single"/>
        </w:rPr>
      </w:pPr>
    </w:p>
    <w:p w14:paraId="53FE08D5" w14:textId="77777777" w:rsidR="003C4B19" w:rsidRDefault="003C4B19" w:rsidP="00D32BDA">
      <w:pPr>
        <w:pStyle w:val="Normal1"/>
        <w:spacing w:after="0" w:line="276" w:lineRule="auto"/>
        <w:jc w:val="both"/>
        <w:rPr>
          <w:rFonts w:ascii="Tahoma" w:eastAsia="Times New Roman" w:hAnsi="Tahoma" w:cs="Tahoma"/>
          <w:b/>
          <w:u w:val="single"/>
        </w:rPr>
      </w:pPr>
    </w:p>
    <w:p w14:paraId="25444DDC" w14:textId="77777777" w:rsidR="003C4B19" w:rsidRDefault="003C4B19" w:rsidP="00D32BDA">
      <w:pPr>
        <w:pStyle w:val="Normal1"/>
        <w:spacing w:after="0" w:line="276" w:lineRule="auto"/>
        <w:jc w:val="both"/>
        <w:rPr>
          <w:rFonts w:ascii="Tahoma" w:eastAsia="Times New Roman" w:hAnsi="Tahoma" w:cs="Tahoma"/>
          <w:b/>
          <w:u w:val="single"/>
        </w:rPr>
      </w:pPr>
    </w:p>
    <w:p w14:paraId="076AC02C" w14:textId="42DA6D88" w:rsidR="003F65BF" w:rsidRDefault="00313745" w:rsidP="00D32BDA">
      <w:pPr>
        <w:pStyle w:val="Normal1"/>
        <w:spacing w:after="0" w:line="276" w:lineRule="auto"/>
        <w:jc w:val="both"/>
        <w:rPr>
          <w:rFonts w:ascii="Tahoma" w:eastAsia="Times New Roman" w:hAnsi="Tahoma" w:cs="Tahoma"/>
          <w:b/>
          <w:u w:val="single"/>
        </w:rPr>
      </w:pPr>
      <w:r w:rsidRPr="002813B4">
        <w:rPr>
          <w:rFonts w:ascii="Tahoma" w:eastAsia="Times New Roman" w:hAnsi="Tahoma" w:cs="Tahoma"/>
          <w:b/>
          <w:u w:val="single"/>
        </w:rPr>
        <w:lastRenderedPageBreak/>
        <w:t xml:space="preserve">Opening Remarks by the Guest of Honor, </w:t>
      </w:r>
      <w:r w:rsidR="003F65BF" w:rsidRPr="002813B4">
        <w:rPr>
          <w:rFonts w:ascii="Tahoma" w:eastAsia="Times New Roman" w:hAnsi="Tahoma" w:cs="Tahoma"/>
          <w:b/>
          <w:u w:val="single"/>
        </w:rPr>
        <w:t>M</w:t>
      </w:r>
      <w:r w:rsidR="008217A0" w:rsidRPr="002813B4">
        <w:rPr>
          <w:rFonts w:ascii="Tahoma" w:eastAsia="Times New Roman" w:hAnsi="Tahoma" w:cs="Tahoma"/>
          <w:b/>
          <w:u w:val="single"/>
        </w:rPr>
        <w:t>s</w:t>
      </w:r>
      <w:r w:rsidR="003F65BF" w:rsidRPr="002813B4">
        <w:rPr>
          <w:rFonts w:ascii="Tahoma" w:eastAsia="Times New Roman" w:hAnsi="Tahoma" w:cs="Tahoma"/>
          <w:b/>
          <w:u w:val="single"/>
        </w:rPr>
        <w:t xml:space="preserve">. </w:t>
      </w:r>
      <w:r w:rsidR="008217A0" w:rsidRPr="002813B4">
        <w:rPr>
          <w:rFonts w:ascii="Tahoma" w:eastAsia="Times New Roman" w:hAnsi="Tahoma" w:cs="Tahoma"/>
          <w:b/>
          <w:u w:val="single"/>
        </w:rPr>
        <w:t>Stella</w:t>
      </w:r>
      <w:r w:rsidR="001878CA" w:rsidRPr="002813B4">
        <w:rPr>
          <w:rFonts w:ascii="Tahoma" w:eastAsia="Times New Roman" w:hAnsi="Tahoma" w:cs="Tahoma"/>
          <w:b/>
          <w:u w:val="single"/>
        </w:rPr>
        <w:t xml:space="preserve"> NTEZIRYAYO</w:t>
      </w:r>
      <w:r w:rsidR="003F65BF" w:rsidRPr="002813B4">
        <w:rPr>
          <w:rFonts w:ascii="Tahoma" w:eastAsia="Times New Roman" w:hAnsi="Tahoma" w:cs="Tahoma"/>
          <w:b/>
          <w:u w:val="single"/>
        </w:rPr>
        <w:t xml:space="preserve">, </w:t>
      </w:r>
      <w:r w:rsidR="008217A0" w:rsidRPr="002813B4">
        <w:rPr>
          <w:rFonts w:ascii="Tahoma" w:eastAsia="Times New Roman" w:hAnsi="Tahoma" w:cs="Tahoma"/>
          <w:b/>
          <w:u w:val="single"/>
        </w:rPr>
        <w:t>Chief Economist</w:t>
      </w:r>
      <w:r w:rsidR="003F65BF" w:rsidRPr="002813B4">
        <w:rPr>
          <w:rFonts w:ascii="Tahoma" w:eastAsia="Times New Roman" w:hAnsi="Tahoma" w:cs="Tahoma"/>
          <w:b/>
          <w:u w:val="single"/>
        </w:rPr>
        <w:t>, Ministry of Finance and Economic Planning.</w:t>
      </w:r>
    </w:p>
    <w:p w14:paraId="50A8DB70" w14:textId="77777777" w:rsidR="003C4B19" w:rsidRPr="002813B4" w:rsidRDefault="003C4B19" w:rsidP="00D32BDA">
      <w:pPr>
        <w:pStyle w:val="Normal1"/>
        <w:spacing w:after="0" w:line="276" w:lineRule="auto"/>
        <w:jc w:val="both"/>
        <w:rPr>
          <w:rFonts w:ascii="Tahoma" w:eastAsia="Times New Roman" w:hAnsi="Tahoma" w:cs="Tahoma"/>
          <w:b/>
          <w:u w:val="single"/>
        </w:rPr>
      </w:pPr>
    </w:p>
    <w:p w14:paraId="2EAD1D72" w14:textId="66B780FE" w:rsidR="003E3554" w:rsidRPr="003E3554" w:rsidRDefault="00795954" w:rsidP="003E3554">
      <w:pPr>
        <w:pStyle w:val="Normal1"/>
        <w:spacing w:after="0" w:line="276" w:lineRule="auto"/>
        <w:jc w:val="both"/>
        <w:rPr>
          <w:rFonts w:ascii="Tahoma" w:eastAsia="Times New Roman" w:hAnsi="Tahoma" w:cs="Tahoma"/>
          <w:bCs/>
        </w:rPr>
      </w:pPr>
      <w:r w:rsidRPr="002813B4">
        <w:rPr>
          <w:rFonts w:ascii="Tahoma" w:eastAsia="Times New Roman" w:hAnsi="Tahoma" w:cs="Tahoma"/>
          <w:bCs/>
          <w:noProof/>
        </w:rPr>
        <w:drawing>
          <wp:anchor distT="0" distB="0" distL="114300" distR="114300" simplePos="0" relativeHeight="251662336" behindDoc="0" locked="0" layoutInCell="1" allowOverlap="1" wp14:anchorId="6567217C" wp14:editId="035D2FA3">
            <wp:simplePos x="0" y="0"/>
            <wp:positionH relativeFrom="column">
              <wp:posOffset>4108450</wp:posOffset>
            </wp:positionH>
            <wp:positionV relativeFrom="paragraph">
              <wp:posOffset>46990</wp:posOffset>
            </wp:positionV>
            <wp:extent cx="2327275" cy="3365500"/>
            <wp:effectExtent l="0" t="0" r="0" b="6350"/>
            <wp:wrapSquare wrapText="bothSides"/>
            <wp:docPr id="35" name="Picture 35" descr="C:\Users\EPRN\Downloads\Selected\Welcome remarks_grp photos\059A3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PRN\Downloads\Selected\Welcome remarks_grp photos\059A347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27275" cy="3365500"/>
                    </a:xfrm>
                    <a:prstGeom prst="rect">
                      <a:avLst/>
                    </a:prstGeom>
                    <a:noFill/>
                    <a:ln>
                      <a:noFill/>
                    </a:ln>
                  </pic:spPr>
                </pic:pic>
              </a:graphicData>
            </a:graphic>
            <wp14:sizeRelV relativeFrom="margin">
              <wp14:pctHeight>0</wp14:pctHeight>
            </wp14:sizeRelV>
          </wp:anchor>
        </w:drawing>
      </w:r>
      <w:r w:rsidR="003E3554">
        <w:rPr>
          <w:rFonts w:ascii="Tahoma" w:eastAsia="Times New Roman" w:hAnsi="Tahoma" w:cs="Tahoma"/>
          <w:bCs/>
        </w:rPr>
        <w:t>Th</w:t>
      </w:r>
      <w:r w:rsidR="003E3554" w:rsidRPr="003E3554">
        <w:rPr>
          <w:rFonts w:ascii="Tahoma" w:eastAsia="Times New Roman" w:hAnsi="Tahoma" w:cs="Tahoma"/>
          <w:bCs/>
        </w:rPr>
        <w:t>e Guest of Honor delivered remarks that set the tone for the event’s focus on “Policies to Stimulate Rwanda’s Development Agenda: Best Practices, Challenges, and Opportunities.” The Guest of Honor began by expressing sincere gratitude to EPRN, its partners, and all contributors for sustaining this crucial platform for dialogue, research, and policy engagement. The timeliness of the conference theme was emphasized, particularly as Rwanda pursues its ambitious Vision 2050 and the National Strategy for Transformation (NST2).</w:t>
      </w:r>
    </w:p>
    <w:p w14:paraId="424F6526" w14:textId="77777777" w:rsidR="003E3554" w:rsidRPr="003E3554" w:rsidRDefault="003E3554" w:rsidP="003E3554">
      <w:pPr>
        <w:pStyle w:val="Normal1"/>
        <w:spacing w:after="0" w:line="276" w:lineRule="auto"/>
        <w:jc w:val="both"/>
        <w:rPr>
          <w:rFonts w:ascii="Tahoma" w:eastAsia="Times New Roman" w:hAnsi="Tahoma" w:cs="Tahoma"/>
          <w:bCs/>
        </w:rPr>
      </w:pPr>
    </w:p>
    <w:p w14:paraId="7AE82843" w14:textId="77777777" w:rsidR="003E3554" w:rsidRPr="003E3554" w:rsidRDefault="003E3554" w:rsidP="003E3554">
      <w:pPr>
        <w:pStyle w:val="Normal1"/>
        <w:spacing w:after="0" w:line="276" w:lineRule="auto"/>
        <w:jc w:val="both"/>
        <w:rPr>
          <w:rFonts w:ascii="Tahoma" w:eastAsia="Times New Roman" w:hAnsi="Tahoma" w:cs="Tahoma"/>
          <w:bCs/>
        </w:rPr>
      </w:pPr>
      <w:r w:rsidRPr="003E3554">
        <w:rPr>
          <w:rFonts w:ascii="Tahoma" w:eastAsia="Times New Roman" w:hAnsi="Tahoma" w:cs="Tahoma"/>
          <w:bCs/>
        </w:rPr>
        <w:t>A central message of the remarks was the importance of evidence-based policymaking. The Guest of Honor highlighted that Rwanda’s notable achievements in health, education, infrastructure, and financial inclusion have been the result of bold, research-informed policy decisions and ongoing stakeholder engagement. The recent Integrated Household Living Conditions Survey (EICV 7) was cited as evidence of progress, with over 1.5 million people lifted out of poverty in the past seven years.</w:t>
      </w:r>
    </w:p>
    <w:p w14:paraId="59E19028" w14:textId="1E715C49" w:rsidR="00795954" w:rsidRPr="005C729E" w:rsidRDefault="00795954" w:rsidP="005C729E">
      <w:pPr>
        <w:keepNext/>
        <w:spacing w:after="0"/>
        <w:jc w:val="right"/>
        <w:rPr>
          <w:rFonts w:ascii="Tahoma" w:hAnsi="Tahoma" w:cs="Tahoma"/>
          <w:i/>
        </w:rPr>
      </w:pPr>
      <w:bookmarkStart w:id="6" w:name="_Toc203341686"/>
      <w:r w:rsidRPr="003C4B19">
        <w:rPr>
          <w:rFonts w:ascii="Tahoma" w:hAnsi="Tahoma" w:cs="Tahoma"/>
          <w:b/>
          <w:i/>
        </w:rPr>
        <w:t xml:space="preserve">Photo </w:t>
      </w:r>
      <w:r w:rsidR="003C4B19">
        <w:rPr>
          <w:rFonts w:ascii="Tahoma" w:hAnsi="Tahoma" w:cs="Tahoma"/>
          <w:b/>
          <w:i/>
        </w:rPr>
        <w:t>4</w:t>
      </w:r>
      <w:r w:rsidRPr="003C4B19">
        <w:rPr>
          <w:rFonts w:ascii="Tahoma" w:hAnsi="Tahoma" w:cs="Tahoma"/>
          <w:b/>
          <w:i/>
        </w:rPr>
        <w:t>:</w:t>
      </w:r>
      <w:r w:rsidRPr="005C729E">
        <w:rPr>
          <w:rFonts w:ascii="Tahoma" w:hAnsi="Tahoma" w:cs="Tahoma"/>
          <w:i/>
        </w:rPr>
        <w:t xml:space="preserve"> </w:t>
      </w:r>
      <w:proofErr w:type="spellStart"/>
      <w:r w:rsidRPr="005C729E">
        <w:rPr>
          <w:rFonts w:ascii="Tahoma" w:hAnsi="Tahoma" w:cs="Tahoma"/>
          <w:i/>
        </w:rPr>
        <w:t>Ms</w:t>
      </w:r>
      <w:proofErr w:type="spellEnd"/>
      <w:r w:rsidRPr="005C729E">
        <w:rPr>
          <w:rFonts w:ascii="Tahoma" w:hAnsi="Tahoma" w:cs="Tahoma"/>
          <w:i/>
        </w:rPr>
        <w:t xml:space="preserve"> Stella NTEZIRYAYO, opening the Conference</w:t>
      </w:r>
      <w:bookmarkEnd w:id="6"/>
    </w:p>
    <w:p w14:paraId="682B32A0" w14:textId="77777777" w:rsidR="003C4B19" w:rsidRDefault="003C4B19" w:rsidP="003E3554">
      <w:pPr>
        <w:pStyle w:val="Normal1"/>
        <w:spacing w:after="0" w:line="276" w:lineRule="auto"/>
        <w:jc w:val="both"/>
        <w:rPr>
          <w:rFonts w:ascii="Tahoma" w:eastAsia="Times New Roman" w:hAnsi="Tahoma" w:cs="Tahoma"/>
          <w:bCs/>
        </w:rPr>
      </w:pPr>
    </w:p>
    <w:p w14:paraId="183C7951" w14:textId="39680F99" w:rsidR="003E3554" w:rsidRPr="003E3554" w:rsidRDefault="003E3554" w:rsidP="003E3554">
      <w:pPr>
        <w:pStyle w:val="Normal1"/>
        <w:spacing w:after="0" w:line="276" w:lineRule="auto"/>
        <w:jc w:val="both"/>
        <w:rPr>
          <w:rFonts w:ascii="Tahoma" w:eastAsia="Times New Roman" w:hAnsi="Tahoma" w:cs="Tahoma"/>
          <w:bCs/>
        </w:rPr>
      </w:pPr>
      <w:r w:rsidRPr="003E3554">
        <w:rPr>
          <w:rFonts w:ascii="Tahoma" w:eastAsia="Times New Roman" w:hAnsi="Tahoma" w:cs="Tahoma"/>
          <w:bCs/>
        </w:rPr>
        <w:t>However, the remarks also acknowledged that as Rwanda’s development context evolves, new and complex challenges have emerged. These include ensuring inclusive growth that benefits all Rwandans, securing sustainable financing for development amid global uncertainties, leveraging technology and innovation to create jobs and boost productivity, and building resilience to climate change and external shocks. The Guest of Honor stressed that addressing these challenges requires rigorous analysis, locally grounded evidence, and the adaptation of international best practices to Rwanda’s unique context</w:t>
      </w:r>
      <w:r w:rsidR="00050CAA">
        <w:rPr>
          <w:rFonts w:ascii="Tahoma" w:eastAsia="Times New Roman" w:hAnsi="Tahoma" w:cs="Tahoma"/>
          <w:bCs/>
        </w:rPr>
        <w:t xml:space="preserve">, </w:t>
      </w:r>
      <w:r w:rsidRPr="003E3554">
        <w:rPr>
          <w:rFonts w:ascii="Tahoma" w:eastAsia="Times New Roman" w:hAnsi="Tahoma" w:cs="Tahoma"/>
          <w:bCs/>
        </w:rPr>
        <w:t>underscoring the critical role of the conference and its participants.</w:t>
      </w:r>
    </w:p>
    <w:p w14:paraId="6306DB69" w14:textId="77777777" w:rsidR="003E3554" w:rsidRPr="003E3554" w:rsidRDefault="003E3554" w:rsidP="003E3554">
      <w:pPr>
        <w:pStyle w:val="Normal1"/>
        <w:spacing w:after="0" w:line="276" w:lineRule="auto"/>
        <w:jc w:val="both"/>
        <w:rPr>
          <w:rFonts w:ascii="Tahoma" w:eastAsia="Times New Roman" w:hAnsi="Tahoma" w:cs="Tahoma"/>
          <w:bCs/>
        </w:rPr>
      </w:pPr>
    </w:p>
    <w:p w14:paraId="191C33D2" w14:textId="77777777" w:rsidR="003E3554" w:rsidRPr="003E3554" w:rsidRDefault="003E3554" w:rsidP="003E3554">
      <w:pPr>
        <w:pStyle w:val="Normal1"/>
        <w:spacing w:after="0" w:line="276" w:lineRule="auto"/>
        <w:jc w:val="both"/>
        <w:rPr>
          <w:rFonts w:ascii="Tahoma" w:eastAsia="Times New Roman" w:hAnsi="Tahoma" w:cs="Tahoma"/>
          <w:bCs/>
        </w:rPr>
      </w:pPr>
      <w:r w:rsidRPr="003E3554">
        <w:rPr>
          <w:rFonts w:ascii="Tahoma" w:eastAsia="Times New Roman" w:hAnsi="Tahoma" w:cs="Tahoma"/>
          <w:bCs/>
        </w:rPr>
        <w:t>Looking ahead, the Guest of Honor outlined the need for Rwanda to structurally transform its economy to meet Vision 2050 targets. This transformation involves adapting to technological advancements and climate realities, overcoming the constraints of a small domestic market and landlocked geography, and integrating more deeply into global and regional value chains. The remarks also called for greater reliance on private sector investment to drive productivity, enhance incomes, modernize agriculture, and finance infrastructure needs.</w:t>
      </w:r>
    </w:p>
    <w:p w14:paraId="69FCCF9C" w14:textId="77777777" w:rsidR="003E3554" w:rsidRPr="003E3554" w:rsidRDefault="003E3554" w:rsidP="003E3554">
      <w:pPr>
        <w:pStyle w:val="Normal1"/>
        <w:spacing w:after="0" w:line="276" w:lineRule="auto"/>
        <w:jc w:val="both"/>
        <w:rPr>
          <w:rFonts w:ascii="Tahoma" w:eastAsia="Times New Roman" w:hAnsi="Tahoma" w:cs="Tahoma"/>
          <w:bCs/>
        </w:rPr>
      </w:pPr>
    </w:p>
    <w:p w14:paraId="22B58916" w14:textId="77777777" w:rsidR="003E3554" w:rsidRPr="003E3554" w:rsidRDefault="003E3554" w:rsidP="003E3554">
      <w:pPr>
        <w:pStyle w:val="Normal1"/>
        <w:spacing w:after="0" w:line="276" w:lineRule="auto"/>
        <w:jc w:val="both"/>
        <w:rPr>
          <w:rFonts w:ascii="Tahoma" w:eastAsia="Times New Roman" w:hAnsi="Tahoma" w:cs="Tahoma"/>
          <w:bCs/>
        </w:rPr>
      </w:pPr>
      <w:r w:rsidRPr="003E3554">
        <w:rPr>
          <w:rFonts w:ascii="Tahoma" w:eastAsia="Times New Roman" w:hAnsi="Tahoma" w:cs="Tahoma"/>
          <w:bCs/>
        </w:rPr>
        <w:t>The Ministry of Finance and Economic Planning’s commitment to responsive, data-driven, and transparent public policy was reaffirmed, with examples such as program-based budgeting, performance contracts (Imihigo), and results-based management. The Guest of Honor encouraged continued collaboration between government, academia, civil society, and the private sector to strengthen Rwanda’s economic policy research ecosystem. This includes investing in young researchers, supporting policy-relevant studies, and fostering ongoing dialogue through platforms like the EPRN conference.</w:t>
      </w:r>
    </w:p>
    <w:p w14:paraId="2958DCAC" w14:textId="77777777" w:rsidR="003E3554" w:rsidRPr="003E3554" w:rsidRDefault="003E3554" w:rsidP="003E3554">
      <w:pPr>
        <w:pStyle w:val="Normal1"/>
        <w:spacing w:after="0" w:line="276" w:lineRule="auto"/>
        <w:jc w:val="both"/>
        <w:rPr>
          <w:rFonts w:ascii="Tahoma" w:eastAsia="Times New Roman" w:hAnsi="Tahoma" w:cs="Tahoma"/>
          <w:bCs/>
        </w:rPr>
      </w:pPr>
    </w:p>
    <w:p w14:paraId="6C4BFC8A" w14:textId="3F2E9DA2" w:rsidR="00D17D72" w:rsidRDefault="00795954" w:rsidP="003E3554">
      <w:pPr>
        <w:pStyle w:val="Normal1"/>
        <w:spacing w:after="0" w:line="276" w:lineRule="auto"/>
        <w:jc w:val="both"/>
        <w:rPr>
          <w:rFonts w:ascii="Tahoma" w:eastAsia="Times New Roman" w:hAnsi="Tahoma" w:cs="Tahoma"/>
          <w:bCs/>
        </w:rPr>
      </w:pPr>
      <w:r>
        <w:rPr>
          <w:rFonts w:ascii="Tahoma" w:eastAsia="Times New Roman" w:hAnsi="Tahoma" w:cs="Tahoma"/>
          <w:bCs/>
        </w:rPr>
        <w:lastRenderedPageBreak/>
        <w:t>T</w:t>
      </w:r>
      <w:r w:rsidR="003E3554" w:rsidRPr="003E3554">
        <w:rPr>
          <w:rFonts w:ascii="Tahoma" w:eastAsia="Times New Roman" w:hAnsi="Tahoma" w:cs="Tahoma"/>
          <w:bCs/>
        </w:rPr>
        <w:t>he Guest of Honor commended EPRN for its leadership and contributions to Rwanda’s policy landscape, urging that the conference serve as a call to action for generating knowledge, challenging assumptions, and building a more prosperous and equitable Rwanda. The conference was officially declared open, with best wishes extended for productive discussions and impactful outcomes.</w:t>
      </w:r>
    </w:p>
    <w:p w14:paraId="31697A94" w14:textId="77777777" w:rsidR="00A742AF" w:rsidRPr="002813B4" w:rsidRDefault="00A742AF" w:rsidP="00D32BDA">
      <w:pPr>
        <w:pStyle w:val="Normal1"/>
        <w:spacing w:after="0" w:line="276" w:lineRule="auto"/>
        <w:jc w:val="both"/>
        <w:rPr>
          <w:rFonts w:ascii="Tahoma" w:eastAsia="Times New Roman" w:hAnsi="Tahoma" w:cs="Tahoma"/>
          <w:bCs/>
        </w:rPr>
      </w:pPr>
    </w:p>
    <w:p w14:paraId="29D226AB" w14:textId="6226D841" w:rsidR="00E238B2" w:rsidRPr="002813B4" w:rsidRDefault="00CE22CE" w:rsidP="00D32BDA">
      <w:pPr>
        <w:pStyle w:val="Normal1"/>
        <w:spacing w:after="0" w:line="276" w:lineRule="auto"/>
        <w:jc w:val="both"/>
        <w:rPr>
          <w:rFonts w:ascii="Tahoma" w:eastAsia="Times New Roman" w:hAnsi="Tahoma" w:cs="Tahoma"/>
          <w:i/>
        </w:rPr>
      </w:pPr>
      <w:r w:rsidRPr="002813B4">
        <w:rPr>
          <w:rFonts w:ascii="Tahoma" w:eastAsia="Times New Roman" w:hAnsi="Tahoma" w:cs="Tahoma"/>
          <w:i/>
          <w:noProof/>
        </w:rPr>
        <w:drawing>
          <wp:inline distT="0" distB="0" distL="0" distR="0" wp14:anchorId="11BE929D" wp14:editId="6F53382B">
            <wp:extent cx="4586298" cy="3058954"/>
            <wp:effectExtent l="0" t="0" r="5080" b="8255"/>
            <wp:docPr id="38" name="Picture 38" descr="C:\Users\EPRN\Downloads\Selected\Welcome remarks_grp photos\1H9A0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PRN\Downloads\Selected\Welcome remarks_grp photos\1H9A006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87332" cy="3059644"/>
                    </a:xfrm>
                    <a:prstGeom prst="rect">
                      <a:avLst/>
                    </a:prstGeom>
                    <a:noFill/>
                    <a:ln>
                      <a:noFill/>
                    </a:ln>
                  </pic:spPr>
                </pic:pic>
              </a:graphicData>
            </a:graphic>
          </wp:inline>
        </w:drawing>
      </w:r>
    </w:p>
    <w:p w14:paraId="4AAA137D" w14:textId="3988051B" w:rsidR="00D17D72" w:rsidRDefault="00050CAA" w:rsidP="005C729E">
      <w:pPr>
        <w:keepNext/>
        <w:spacing w:after="0"/>
        <w:jc w:val="both"/>
        <w:rPr>
          <w:rFonts w:ascii="Tahoma" w:hAnsi="Tahoma" w:cs="Tahoma"/>
          <w:i/>
        </w:rPr>
      </w:pPr>
      <w:bookmarkStart w:id="7" w:name="_Toc203341687"/>
      <w:r w:rsidRPr="003C4B19">
        <w:rPr>
          <w:rFonts w:ascii="Tahoma" w:hAnsi="Tahoma" w:cs="Tahoma"/>
          <w:b/>
          <w:i/>
        </w:rPr>
        <w:t xml:space="preserve">Photo </w:t>
      </w:r>
      <w:r w:rsidR="003C4B19" w:rsidRPr="003C4B19">
        <w:rPr>
          <w:rFonts w:ascii="Tahoma" w:hAnsi="Tahoma" w:cs="Tahoma"/>
          <w:b/>
          <w:i/>
        </w:rPr>
        <w:t>5</w:t>
      </w:r>
      <w:r w:rsidRPr="003C4B19">
        <w:rPr>
          <w:rFonts w:ascii="Tahoma" w:hAnsi="Tahoma" w:cs="Tahoma"/>
          <w:b/>
          <w:i/>
        </w:rPr>
        <w:t>:</w:t>
      </w:r>
      <w:r w:rsidRPr="005C729E">
        <w:rPr>
          <w:rFonts w:ascii="Tahoma" w:hAnsi="Tahoma" w:cs="Tahoma"/>
          <w:i/>
        </w:rPr>
        <w:t xml:space="preserve"> Photo: Some participants of the 11th EPRN Research Conference</w:t>
      </w:r>
      <w:bookmarkEnd w:id="7"/>
    </w:p>
    <w:p w14:paraId="6133261F" w14:textId="77777777" w:rsidR="005C729E" w:rsidRPr="005C729E" w:rsidRDefault="005C729E" w:rsidP="005C729E">
      <w:pPr>
        <w:keepNext/>
        <w:spacing w:after="0"/>
        <w:jc w:val="both"/>
        <w:rPr>
          <w:rFonts w:ascii="Tahoma" w:hAnsi="Tahoma" w:cs="Tahoma"/>
          <w:i/>
        </w:rPr>
      </w:pPr>
    </w:p>
    <w:p w14:paraId="585501F9" w14:textId="4C947718" w:rsidR="00D17D72" w:rsidRPr="002813B4" w:rsidRDefault="008B68F3" w:rsidP="00962209">
      <w:pPr>
        <w:pStyle w:val="Heading2"/>
        <w:keepNext w:val="0"/>
        <w:keepLines w:val="0"/>
        <w:widowControl w:val="0"/>
        <w:numPr>
          <w:ilvl w:val="1"/>
          <w:numId w:val="1"/>
        </w:numPr>
        <w:tabs>
          <w:tab w:val="left" w:pos="1713"/>
        </w:tabs>
        <w:autoSpaceDE w:val="0"/>
        <w:autoSpaceDN w:val="0"/>
        <w:spacing w:before="0" w:after="0" w:line="240" w:lineRule="auto"/>
        <w:jc w:val="both"/>
        <w:rPr>
          <w:rFonts w:ascii="Tahoma" w:hAnsi="Tahoma" w:cs="Tahoma"/>
          <w:spacing w:val="-2"/>
          <w:sz w:val="22"/>
          <w:szCs w:val="22"/>
        </w:rPr>
      </w:pPr>
      <w:bookmarkStart w:id="8" w:name="_Toc203341676"/>
      <w:r w:rsidRPr="002813B4">
        <w:rPr>
          <w:rFonts w:ascii="Tahoma" w:hAnsi="Tahoma" w:cs="Tahoma"/>
          <w:spacing w:val="-2"/>
          <w:sz w:val="22"/>
          <w:szCs w:val="22"/>
        </w:rPr>
        <w:t>Conference Proceedings</w:t>
      </w:r>
      <w:bookmarkEnd w:id="8"/>
      <w:r w:rsidRPr="002813B4">
        <w:rPr>
          <w:rFonts w:ascii="Tahoma" w:hAnsi="Tahoma" w:cs="Tahoma"/>
          <w:spacing w:val="-2"/>
          <w:sz w:val="22"/>
          <w:szCs w:val="22"/>
        </w:rPr>
        <w:t xml:space="preserve">  </w:t>
      </w:r>
    </w:p>
    <w:p w14:paraId="76A9C1EF" w14:textId="77777777" w:rsidR="00A742AF" w:rsidRPr="002813B4" w:rsidRDefault="00A742AF" w:rsidP="00D32BDA">
      <w:pPr>
        <w:pStyle w:val="Normal1"/>
        <w:spacing w:after="0" w:line="276" w:lineRule="auto"/>
        <w:jc w:val="both"/>
        <w:rPr>
          <w:rFonts w:ascii="Tahoma" w:eastAsia="Times New Roman" w:hAnsi="Tahoma" w:cs="Tahoma"/>
          <w:b/>
        </w:rPr>
      </w:pPr>
    </w:p>
    <w:p w14:paraId="2A31540C" w14:textId="2C315316" w:rsidR="003F65BF" w:rsidRPr="002813B4" w:rsidRDefault="003F65BF" w:rsidP="00D32BDA">
      <w:pPr>
        <w:spacing w:after="0"/>
        <w:jc w:val="both"/>
        <w:rPr>
          <w:rFonts w:ascii="Tahoma" w:hAnsi="Tahoma" w:cs="Tahoma"/>
          <w:b/>
        </w:rPr>
      </w:pPr>
      <w:r w:rsidRPr="002813B4">
        <w:rPr>
          <w:rFonts w:ascii="Tahoma" w:hAnsi="Tahoma" w:cs="Tahoma"/>
          <w:b/>
        </w:rPr>
        <w:t>DAY 1: 2</w:t>
      </w:r>
      <w:r w:rsidR="00384D02" w:rsidRPr="002813B4">
        <w:rPr>
          <w:rFonts w:ascii="Tahoma" w:hAnsi="Tahoma" w:cs="Tahoma"/>
          <w:b/>
        </w:rPr>
        <w:t>6</w:t>
      </w:r>
      <w:r w:rsidRPr="002813B4">
        <w:rPr>
          <w:rFonts w:ascii="Tahoma" w:hAnsi="Tahoma" w:cs="Tahoma"/>
          <w:b/>
          <w:vertAlign w:val="superscript"/>
        </w:rPr>
        <w:t>th</w:t>
      </w:r>
      <w:r w:rsidRPr="002813B4">
        <w:rPr>
          <w:rFonts w:ascii="Tahoma" w:hAnsi="Tahoma" w:cs="Tahoma"/>
          <w:b/>
        </w:rPr>
        <w:t xml:space="preserve"> June 202</w:t>
      </w:r>
      <w:r w:rsidR="00384D02" w:rsidRPr="002813B4">
        <w:rPr>
          <w:rFonts w:ascii="Tahoma" w:hAnsi="Tahoma" w:cs="Tahoma"/>
          <w:b/>
        </w:rPr>
        <w:t>5</w:t>
      </w:r>
    </w:p>
    <w:p w14:paraId="51D6CD05" w14:textId="77777777" w:rsidR="00A742AF" w:rsidRPr="002813B4" w:rsidRDefault="00A742AF" w:rsidP="00D32BDA">
      <w:pPr>
        <w:spacing w:after="0"/>
        <w:jc w:val="both"/>
        <w:rPr>
          <w:rFonts w:ascii="Tahoma" w:hAnsi="Tahoma" w:cs="Tahoma"/>
          <w:b/>
        </w:rPr>
      </w:pPr>
    </w:p>
    <w:p w14:paraId="6BD8EF2B" w14:textId="184B3653" w:rsidR="00A742AF" w:rsidRPr="002813B4" w:rsidRDefault="008B68F3" w:rsidP="00962209">
      <w:pPr>
        <w:pStyle w:val="Heading2"/>
        <w:keepNext w:val="0"/>
        <w:keepLines w:val="0"/>
        <w:widowControl w:val="0"/>
        <w:numPr>
          <w:ilvl w:val="2"/>
          <w:numId w:val="1"/>
        </w:numPr>
        <w:shd w:val="clear" w:color="auto" w:fill="F2DBDB" w:themeFill="accent2" w:themeFillTint="33"/>
        <w:tabs>
          <w:tab w:val="left" w:pos="1713"/>
        </w:tabs>
        <w:autoSpaceDE w:val="0"/>
        <w:autoSpaceDN w:val="0"/>
        <w:spacing w:before="0" w:after="0" w:line="240" w:lineRule="auto"/>
        <w:jc w:val="both"/>
        <w:rPr>
          <w:rFonts w:ascii="Tahoma" w:hAnsi="Tahoma" w:cs="Tahoma"/>
          <w:spacing w:val="-2"/>
          <w:sz w:val="22"/>
          <w:szCs w:val="22"/>
        </w:rPr>
      </w:pPr>
      <w:bookmarkStart w:id="9" w:name="_Toc203341677"/>
      <w:r w:rsidRPr="002813B4">
        <w:rPr>
          <w:rFonts w:ascii="Tahoma" w:hAnsi="Tahoma" w:cs="Tahoma"/>
          <w:spacing w:val="-2"/>
          <w:sz w:val="22"/>
          <w:szCs w:val="22"/>
        </w:rPr>
        <w:t xml:space="preserve">Session 1:  </w:t>
      </w:r>
      <w:r w:rsidR="00384D02" w:rsidRPr="002813B4">
        <w:rPr>
          <w:rFonts w:ascii="Tahoma" w:hAnsi="Tahoma" w:cs="Tahoma"/>
          <w:spacing w:val="-2"/>
          <w:sz w:val="22"/>
          <w:szCs w:val="22"/>
        </w:rPr>
        <w:t>Enhancing resilience of economies in this era of socio- economic shocks</w:t>
      </w:r>
      <w:bookmarkEnd w:id="9"/>
    </w:p>
    <w:p w14:paraId="45B7CCA2" w14:textId="15C3C729" w:rsidR="003F65BF" w:rsidRDefault="008B68F3" w:rsidP="00D32BDA">
      <w:pPr>
        <w:spacing w:after="0"/>
        <w:jc w:val="both"/>
        <w:rPr>
          <w:rFonts w:ascii="Tahoma" w:hAnsi="Tahoma" w:cs="Tahoma"/>
          <w:b/>
        </w:rPr>
      </w:pPr>
      <w:r w:rsidRPr="002813B4">
        <w:rPr>
          <w:rFonts w:ascii="Tahoma" w:hAnsi="Tahoma" w:cs="Tahoma"/>
        </w:rPr>
        <w:t xml:space="preserve">The first </w:t>
      </w:r>
      <w:r w:rsidR="003F65BF" w:rsidRPr="002813B4">
        <w:rPr>
          <w:rFonts w:ascii="Tahoma" w:hAnsi="Tahoma" w:cs="Tahoma"/>
        </w:rPr>
        <w:t>presentation was delivered by Dr</w:t>
      </w:r>
      <w:r w:rsidR="00C25902" w:rsidRPr="002813B4">
        <w:rPr>
          <w:rFonts w:ascii="Tahoma" w:hAnsi="Tahoma" w:cs="Tahoma"/>
        </w:rPr>
        <w:t>.</w:t>
      </w:r>
      <w:r w:rsidR="003F65BF" w:rsidRPr="002813B4">
        <w:rPr>
          <w:rFonts w:ascii="Tahoma" w:hAnsi="Tahoma" w:cs="Tahoma"/>
        </w:rPr>
        <w:t xml:space="preserve"> Andrew Mold and was about </w:t>
      </w:r>
      <w:r w:rsidR="00384D02" w:rsidRPr="002813B4">
        <w:rPr>
          <w:rFonts w:ascii="Tahoma" w:hAnsi="Tahoma" w:cs="Tahoma"/>
          <w:b/>
        </w:rPr>
        <w:t xml:space="preserve">Rwanda’s Developmental Agenda and Challenges in a Regional Context – What’s </w:t>
      </w:r>
      <w:r w:rsidR="004403F1" w:rsidRPr="002813B4">
        <w:rPr>
          <w:rFonts w:ascii="Tahoma" w:hAnsi="Tahoma" w:cs="Tahoma"/>
          <w:b/>
        </w:rPr>
        <w:t>Next?</w:t>
      </w:r>
    </w:p>
    <w:p w14:paraId="38051544" w14:textId="77777777" w:rsidR="00A2008D" w:rsidRPr="002813B4" w:rsidRDefault="00A2008D" w:rsidP="00D32BDA">
      <w:pPr>
        <w:spacing w:after="0"/>
        <w:jc w:val="both"/>
        <w:rPr>
          <w:rFonts w:ascii="Tahoma" w:hAnsi="Tahoma" w:cs="Tahoma"/>
        </w:rPr>
      </w:pPr>
    </w:p>
    <w:p w14:paraId="40617972" w14:textId="322BD3F9" w:rsidR="00A2008D" w:rsidRPr="00A2008D" w:rsidRDefault="00A2008D" w:rsidP="00A2008D">
      <w:pPr>
        <w:spacing w:after="0"/>
        <w:jc w:val="both"/>
        <w:rPr>
          <w:rFonts w:ascii="Tahoma" w:hAnsi="Tahoma" w:cs="Tahoma"/>
        </w:rPr>
      </w:pPr>
      <w:r w:rsidRPr="00380B9F">
        <w:rPr>
          <w:rFonts w:ascii="Tahoma" w:hAnsi="Tahoma" w:cs="Tahoma"/>
        </w:rPr>
        <w:t>Dr. Andrew Mold’s presentation, delivered at the 11th EPRN Conference, offers a comprehensive overview of Rwanda’s recent macroeconomic performance, its developmental priorities and the</w:t>
      </w:r>
      <w:r w:rsidRPr="00A2008D">
        <w:rPr>
          <w:rFonts w:ascii="Tahoma" w:hAnsi="Tahoma" w:cs="Tahoma"/>
        </w:rPr>
        <w:t xml:space="preserve"> broader regional context within Eastern Africa.</w:t>
      </w:r>
    </w:p>
    <w:p w14:paraId="767CE6A6" w14:textId="7D097E81" w:rsidR="00A2008D" w:rsidRDefault="00480B5C" w:rsidP="00A2008D">
      <w:pPr>
        <w:spacing w:after="0"/>
        <w:jc w:val="both"/>
        <w:rPr>
          <w:rFonts w:ascii="Tahoma" w:hAnsi="Tahoma" w:cs="Tahoma"/>
        </w:rPr>
      </w:pPr>
      <w:r w:rsidRPr="002813B4">
        <w:rPr>
          <w:rFonts w:ascii="Tahoma" w:hAnsi="Tahoma" w:cs="Tahoma"/>
          <w:noProof/>
        </w:rPr>
        <w:lastRenderedPageBreak/>
        <w:drawing>
          <wp:anchor distT="0" distB="0" distL="114300" distR="114300" simplePos="0" relativeHeight="251664384" behindDoc="0" locked="0" layoutInCell="1" allowOverlap="1" wp14:anchorId="70471538" wp14:editId="33792F8C">
            <wp:simplePos x="0" y="0"/>
            <wp:positionH relativeFrom="column">
              <wp:posOffset>0</wp:posOffset>
            </wp:positionH>
            <wp:positionV relativeFrom="paragraph">
              <wp:posOffset>181610</wp:posOffset>
            </wp:positionV>
            <wp:extent cx="2524125" cy="3683000"/>
            <wp:effectExtent l="0" t="0" r="9525" b="0"/>
            <wp:wrapSquare wrapText="bothSides"/>
            <wp:docPr id="36" name="Picture 36" descr="C:\Users\EPRN\Downloads\Selected\Panel1\059A3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PRN\Downloads\Selected\Panel1\059A357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24125" cy="3683000"/>
                    </a:xfrm>
                    <a:prstGeom prst="rect">
                      <a:avLst/>
                    </a:prstGeom>
                    <a:noFill/>
                    <a:ln>
                      <a:noFill/>
                    </a:ln>
                  </pic:spPr>
                </pic:pic>
              </a:graphicData>
            </a:graphic>
            <wp14:sizeRelV relativeFrom="margin">
              <wp14:pctHeight>0</wp14:pctHeight>
            </wp14:sizeRelV>
          </wp:anchor>
        </w:drawing>
      </w:r>
    </w:p>
    <w:p w14:paraId="12306484" w14:textId="7A3BB7C5" w:rsidR="00A2008D" w:rsidRPr="00A2008D" w:rsidRDefault="00A2008D" w:rsidP="00A2008D">
      <w:pPr>
        <w:spacing w:after="0"/>
        <w:jc w:val="both"/>
        <w:rPr>
          <w:rFonts w:ascii="Tahoma" w:hAnsi="Tahoma" w:cs="Tahoma"/>
          <w:b/>
          <w:bCs/>
        </w:rPr>
      </w:pPr>
      <w:r w:rsidRPr="00A2008D">
        <w:rPr>
          <w:rFonts w:ascii="Tahoma" w:hAnsi="Tahoma" w:cs="Tahoma"/>
          <w:b/>
          <w:bCs/>
        </w:rPr>
        <w:t>Key Points</w:t>
      </w:r>
    </w:p>
    <w:p w14:paraId="0225EF3E" w14:textId="77777777" w:rsidR="00A2008D" w:rsidRDefault="00A2008D" w:rsidP="003B5F45">
      <w:pPr>
        <w:pStyle w:val="ListParagraph"/>
        <w:numPr>
          <w:ilvl w:val="0"/>
          <w:numId w:val="16"/>
        </w:numPr>
        <w:spacing w:after="0"/>
        <w:jc w:val="both"/>
        <w:rPr>
          <w:rFonts w:ascii="Tahoma" w:hAnsi="Tahoma" w:cs="Tahoma"/>
        </w:rPr>
      </w:pPr>
      <w:r w:rsidRPr="00A2008D">
        <w:rPr>
          <w:rFonts w:ascii="Tahoma" w:hAnsi="Tahoma" w:cs="Tahoma"/>
          <w:b/>
          <w:bCs/>
        </w:rPr>
        <w:t>Macroeconomic Overview;</w:t>
      </w:r>
      <w:r w:rsidRPr="00A2008D">
        <w:rPr>
          <w:rFonts w:ascii="Tahoma" w:hAnsi="Tahoma" w:cs="Tahoma"/>
        </w:rPr>
        <w:t xml:space="preserve"> Eastern Africa has demonstrated notable economic resilience despite recent global and regional shocks. Rwanda’s GDP growth in 2024 was primarily driven by robust performance in the trade and transport sectors, with these industries leading quarterly growth throughout the year. Inflation across the region has eased but remains uneven, with Rwanda maintaining inflation within the National Bank of Rwanda’s target range of 2–8%. In 2024, annual headline inflation in Rwanda averaged 4.8%, a significant drop from 14% in 2023, largely due to improved agricultural output and the effects of earlier monetary policy tightening. However, the local food price index reveals ongoing vulnerabilities, particularly in the face of external shocks.</w:t>
      </w:r>
    </w:p>
    <w:p w14:paraId="3969AE1F" w14:textId="77777777" w:rsidR="00A2008D" w:rsidRDefault="00A2008D" w:rsidP="00A2008D">
      <w:pPr>
        <w:pStyle w:val="ListParagraph"/>
        <w:spacing w:after="0"/>
        <w:ind w:left="360"/>
        <w:jc w:val="both"/>
        <w:rPr>
          <w:rFonts w:ascii="Tahoma" w:hAnsi="Tahoma" w:cs="Tahoma"/>
        </w:rPr>
      </w:pPr>
    </w:p>
    <w:p w14:paraId="0D688E82" w14:textId="0457DA98" w:rsidR="00A2008D" w:rsidRPr="00A2008D" w:rsidRDefault="00A2008D" w:rsidP="00480B5C">
      <w:pPr>
        <w:pStyle w:val="ListParagraph"/>
        <w:spacing w:after="0" w:line="240" w:lineRule="auto"/>
        <w:ind w:left="360"/>
        <w:jc w:val="both"/>
        <w:rPr>
          <w:rFonts w:ascii="Tahoma" w:hAnsi="Tahoma" w:cs="Tahoma"/>
        </w:rPr>
      </w:pPr>
      <w:r w:rsidRPr="00A2008D">
        <w:rPr>
          <w:rFonts w:ascii="Tahoma" w:hAnsi="Tahoma" w:cs="Tahoma"/>
        </w:rPr>
        <w:t>Export growth in Eastern Africa has outpaced import growth, a positive sign for regional economies. Fiscal adjustments have been challenging in some countries, with several experiencing harsh fiscal tightening. Debt servicing remains a concern, especially for Kenya and Uganda, where interest payments consume over 20% of government revenue. The US dollar weakened notably in early 2025, reflecting shifts in global monetary policy expectations.</w:t>
      </w:r>
    </w:p>
    <w:p w14:paraId="1E5A9778" w14:textId="79EAD658" w:rsidR="00480B5C" w:rsidRPr="005C729E" w:rsidRDefault="00480B5C" w:rsidP="005C729E">
      <w:pPr>
        <w:keepNext/>
        <w:spacing w:after="0"/>
        <w:jc w:val="both"/>
        <w:rPr>
          <w:rFonts w:ascii="Tahoma" w:hAnsi="Tahoma" w:cs="Tahoma"/>
          <w:i/>
        </w:rPr>
      </w:pPr>
      <w:bookmarkStart w:id="10" w:name="_Toc203341688"/>
      <w:r w:rsidRPr="003C4B19">
        <w:rPr>
          <w:rFonts w:ascii="Tahoma" w:hAnsi="Tahoma" w:cs="Tahoma"/>
          <w:b/>
          <w:i/>
        </w:rPr>
        <w:t xml:space="preserve">Photo </w:t>
      </w:r>
      <w:r w:rsidR="003C4B19" w:rsidRPr="003C4B19">
        <w:rPr>
          <w:rFonts w:ascii="Tahoma" w:hAnsi="Tahoma" w:cs="Tahoma"/>
          <w:b/>
          <w:i/>
        </w:rPr>
        <w:t>6</w:t>
      </w:r>
      <w:r w:rsidRPr="003C4B19">
        <w:rPr>
          <w:rFonts w:ascii="Tahoma" w:hAnsi="Tahoma" w:cs="Tahoma"/>
          <w:b/>
          <w:i/>
        </w:rPr>
        <w:t>:</w:t>
      </w:r>
      <w:r w:rsidRPr="005C729E">
        <w:rPr>
          <w:rFonts w:ascii="Tahoma" w:hAnsi="Tahoma" w:cs="Tahoma"/>
          <w:i/>
        </w:rPr>
        <w:t xml:space="preserve"> Dr. Andrew Mold, EPRN Board Member, and researcher at the UNECA</w:t>
      </w:r>
      <w:bookmarkEnd w:id="10"/>
    </w:p>
    <w:p w14:paraId="7F2FBE54" w14:textId="77777777" w:rsidR="00A2008D" w:rsidRPr="00A2008D" w:rsidRDefault="00A2008D" w:rsidP="00A2008D">
      <w:pPr>
        <w:spacing w:after="0"/>
        <w:jc w:val="both"/>
        <w:rPr>
          <w:rFonts w:ascii="Tahoma" w:hAnsi="Tahoma" w:cs="Tahoma"/>
        </w:rPr>
      </w:pPr>
    </w:p>
    <w:p w14:paraId="06739802" w14:textId="77777777" w:rsidR="00670DDE" w:rsidRDefault="00A2008D" w:rsidP="003B5F45">
      <w:pPr>
        <w:pStyle w:val="ListParagraph"/>
        <w:numPr>
          <w:ilvl w:val="0"/>
          <w:numId w:val="16"/>
        </w:numPr>
        <w:spacing w:after="0"/>
        <w:jc w:val="both"/>
        <w:rPr>
          <w:rFonts w:ascii="Tahoma" w:hAnsi="Tahoma" w:cs="Tahoma"/>
        </w:rPr>
      </w:pPr>
      <w:r w:rsidRPr="00A2008D">
        <w:rPr>
          <w:rFonts w:ascii="Tahoma" w:hAnsi="Tahoma" w:cs="Tahoma"/>
          <w:b/>
          <w:bCs/>
        </w:rPr>
        <w:t xml:space="preserve">National Budgets and Development Priorities; </w:t>
      </w:r>
      <w:r w:rsidRPr="00A2008D">
        <w:rPr>
          <w:rFonts w:ascii="Tahoma" w:hAnsi="Tahoma" w:cs="Tahoma"/>
        </w:rPr>
        <w:t>The 2025/2026 government budgets across East Africa reflect diverse priorities. Rwanda’s budget saw a 21% increase from the previous year, with significant allocations to infrastructure (notably the Bugesera International Airport), agriculture, electrification, education, healthcare, and housing. These priorities are closely aligned with Rwanda’s National Strategy for Transformation (NST-2), emphasizing inclusive growth and structural transformation.</w:t>
      </w:r>
    </w:p>
    <w:p w14:paraId="2D23F06D" w14:textId="77777777" w:rsidR="00670DDE" w:rsidRDefault="00670DDE" w:rsidP="00670DDE">
      <w:pPr>
        <w:pStyle w:val="ListParagraph"/>
        <w:spacing w:after="0"/>
        <w:ind w:left="360"/>
        <w:jc w:val="both"/>
        <w:rPr>
          <w:rFonts w:ascii="Tahoma" w:hAnsi="Tahoma" w:cs="Tahoma"/>
        </w:rPr>
      </w:pPr>
    </w:p>
    <w:p w14:paraId="651DF8BF" w14:textId="77777777" w:rsidR="00670DDE" w:rsidRDefault="00A2008D" w:rsidP="003B5F45">
      <w:pPr>
        <w:pStyle w:val="ListParagraph"/>
        <w:numPr>
          <w:ilvl w:val="0"/>
          <w:numId w:val="16"/>
        </w:numPr>
        <w:spacing w:after="0"/>
        <w:jc w:val="both"/>
        <w:rPr>
          <w:rFonts w:ascii="Tahoma" w:hAnsi="Tahoma" w:cs="Tahoma"/>
        </w:rPr>
      </w:pPr>
      <w:r w:rsidRPr="00670DDE">
        <w:rPr>
          <w:rFonts w:ascii="Tahoma" w:hAnsi="Tahoma" w:cs="Tahoma"/>
          <w:b/>
          <w:bCs/>
        </w:rPr>
        <w:t>Food Security in Eastern Africa</w:t>
      </w:r>
      <w:r w:rsidR="00670DDE" w:rsidRPr="00670DDE">
        <w:rPr>
          <w:rFonts w:ascii="Tahoma" w:hAnsi="Tahoma" w:cs="Tahoma"/>
          <w:b/>
          <w:bCs/>
        </w:rPr>
        <w:t xml:space="preserve">; </w:t>
      </w:r>
      <w:r w:rsidRPr="00670DDE">
        <w:rPr>
          <w:rFonts w:ascii="Tahoma" w:hAnsi="Tahoma" w:cs="Tahoma"/>
        </w:rPr>
        <w:t>Food security remains a pressing issue, with the number of undernourished people in Africa continuing to rise. International food prices have increased markedly, but Africa is not the world’s largest net food importer. The region’s food production cycles are poorly synchronized, resulting in weak correlations in agricultural GDP growth among East African Community (EAC) countries. This asynchrony suggests significant potential gains from enhanced intra-regional trade, which could help stabilize food supplies and reduce price volatility.</w:t>
      </w:r>
    </w:p>
    <w:p w14:paraId="2E0F9775" w14:textId="77777777" w:rsidR="00670DDE" w:rsidRDefault="00670DDE" w:rsidP="00670DDE">
      <w:pPr>
        <w:pStyle w:val="ListParagraph"/>
        <w:spacing w:after="0"/>
        <w:ind w:left="360"/>
        <w:jc w:val="both"/>
        <w:rPr>
          <w:rFonts w:ascii="Tahoma" w:hAnsi="Tahoma" w:cs="Tahoma"/>
        </w:rPr>
      </w:pPr>
    </w:p>
    <w:p w14:paraId="10C0B49E" w14:textId="49DC9366" w:rsidR="00A2008D" w:rsidRPr="00670DDE" w:rsidRDefault="00A2008D" w:rsidP="00670DDE">
      <w:pPr>
        <w:pStyle w:val="ListParagraph"/>
        <w:spacing w:after="0"/>
        <w:ind w:left="360"/>
        <w:jc w:val="both"/>
        <w:rPr>
          <w:rFonts w:ascii="Tahoma" w:hAnsi="Tahoma" w:cs="Tahoma"/>
        </w:rPr>
      </w:pPr>
      <w:r w:rsidRPr="00670DDE">
        <w:rPr>
          <w:rFonts w:ascii="Tahoma" w:hAnsi="Tahoma" w:cs="Tahoma"/>
        </w:rPr>
        <w:t>Econometric analysis indicates that existing African regional trade agreements (RTAs) have modestly increased intra-regional agricultural exports by about 15%. Meta-analyses suggest that regional blocs can boost bilateral trade by up to 32%. The African Continental Free Trade Area (</w:t>
      </w:r>
      <w:proofErr w:type="spellStart"/>
      <w:r w:rsidRPr="00670DDE">
        <w:rPr>
          <w:rFonts w:ascii="Tahoma" w:hAnsi="Tahoma" w:cs="Tahoma"/>
        </w:rPr>
        <w:t>AfCFTA</w:t>
      </w:r>
      <w:proofErr w:type="spellEnd"/>
      <w:r w:rsidRPr="00670DDE">
        <w:rPr>
          <w:rFonts w:ascii="Tahoma" w:hAnsi="Tahoma" w:cs="Tahoma"/>
        </w:rPr>
        <w:t>), once fully implemented, is projected to have a much larger impact, potentially increasing intra-African agri-food trade by around 60% by 2045.</w:t>
      </w:r>
    </w:p>
    <w:p w14:paraId="4BDDCCF7" w14:textId="53A41C3D" w:rsidR="00A2008D" w:rsidRPr="00A2008D" w:rsidRDefault="00A2008D" w:rsidP="00A2008D">
      <w:pPr>
        <w:spacing w:after="0"/>
        <w:jc w:val="both"/>
        <w:rPr>
          <w:rFonts w:ascii="Tahoma" w:hAnsi="Tahoma" w:cs="Tahoma"/>
        </w:rPr>
      </w:pPr>
    </w:p>
    <w:p w14:paraId="6A222CF0" w14:textId="693B7A7B" w:rsidR="00A2008D" w:rsidRPr="00670DDE" w:rsidRDefault="00A2008D" w:rsidP="003B5F45">
      <w:pPr>
        <w:pStyle w:val="ListParagraph"/>
        <w:numPr>
          <w:ilvl w:val="0"/>
          <w:numId w:val="16"/>
        </w:numPr>
        <w:spacing w:after="0"/>
        <w:jc w:val="both"/>
        <w:rPr>
          <w:rFonts w:ascii="Tahoma" w:hAnsi="Tahoma" w:cs="Tahoma"/>
        </w:rPr>
      </w:pPr>
      <w:r w:rsidRPr="00670DDE">
        <w:rPr>
          <w:rFonts w:ascii="Tahoma" w:hAnsi="Tahoma" w:cs="Tahoma"/>
          <w:b/>
          <w:bCs/>
        </w:rPr>
        <w:t>Foundations for Sustained Economic Growth</w:t>
      </w:r>
      <w:r w:rsidR="00670DDE" w:rsidRPr="00670DDE">
        <w:rPr>
          <w:rFonts w:ascii="Tahoma" w:hAnsi="Tahoma" w:cs="Tahoma"/>
          <w:b/>
          <w:bCs/>
        </w:rPr>
        <w:t>;</w:t>
      </w:r>
      <w:r w:rsidR="00480B5C">
        <w:rPr>
          <w:rFonts w:ascii="Tahoma" w:hAnsi="Tahoma" w:cs="Tahoma"/>
          <w:b/>
          <w:bCs/>
        </w:rPr>
        <w:t xml:space="preserve"> </w:t>
      </w:r>
      <w:r w:rsidRPr="00670DDE">
        <w:rPr>
          <w:rFonts w:ascii="Tahoma" w:hAnsi="Tahoma" w:cs="Tahoma"/>
        </w:rPr>
        <w:t>The presentation highlights three key preconditions for long-term economic diversification and growth, based on Robertson’s (2022) framework: demographic transition, access to affordable and reliable electricity, and education—particularly mass literacy. Rwanda and its neighbors have experienced varying growth trajectories despite similar starting points, with Vietnam’s rapid increase in electricity consumption cited as a benchmark for transformative growth.</w:t>
      </w:r>
    </w:p>
    <w:p w14:paraId="3C22E9E0" w14:textId="276A5C30" w:rsidR="00A2008D" w:rsidRPr="00A2008D" w:rsidRDefault="00A2008D" w:rsidP="00A2008D">
      <w:pPr>
        <w:spacing w:after="0"/>
        <w:jc w:val="both"/>
        <w:rPr>
          <w:rFonts w:ascii="Tahoma" w:hAnsi="Tahoma" w:cs="Tahoma"/>
        </w:rPr>
      </w:pPr>
    </w:p>
    <w:p w14:paraId="2273056D" w14:textId="7C78CE1C" w:rsidR="00A2008D" w:rsidRPr="00A2008D" w:rsidRDefault="00A2008D" w:rsidP="00A2008D">
      <w:pPr>
        <w:spacing w:after="0"/>
        <w:jc w:val="both"/>
        <w:rPr>
          <w:rFonts w:ascii="Tahoma" w:hAnsi="Tahoma" w:cs="Tahoma"/>
        </w:rPr>
      </w:pPr>
      <w:r w:rsidRPr="00A2008D">
        <w:rPr>
          <w:rFonts w:ascii="Tahoma" w:hAnsi="Tahoma" w:cs="Tahoma"/>
        </w:rPr>
        <w:lastRenderedPageBreak/>
        <w:t>Financial sector dynamics remain a challenge, with high central bank and lending rates constraining private sector credit. Domestic credit to GDP ratios in the region lag behind global averages, underscoring the need for deeper financial sector development.</w:t>
      </w:r>
    </w:p>
    <w:p w14:paraId="31A3F247" w14:textId="6A291BAC" w:rsidR="00A2008D" w:rsidRPr="00A2008D" w:rsidRDefault="00A2008D" w:rsidP="00A2008D">
      <w:pPr>
        <w:spacing w:after="0"/>
        <w:jc w:val="both"/>
        <w:rPr>
          <w:rFonts w:ascii="Tahoma" w:hAnsi="Tahoma" w:cs="Tahoma"/>
        </w:rPr>
      </w:pPr>
    </w:p>
    <w:p w14:paraId="174CE631" w14:textId="76AFEBB0" w:rsidR="0002030F" w:rsidRPr="002813B4" w:rsidRDefault="0002030F" w:rsidP="00005D4D">
      <w:pPr>
        <w:pStyle w:val="Normal1"/>
        <w:spacing w:after="0" w:line="276" w:lineRule="auto"/>
        <w:jc w:val="both"/>
        <w:rPr>
          <w:rFonts w:ascii="Tahoma" w:eastAsia="Times New Roman" w:hAnsi="Tahoma" w:cs="Tahoma"/>
          <w:b/>
          <w:bCs/>
        </w:rPr>
      </w:pPr>
      <w:r w:rsidRPr="002813B4">
        <w:rPr>
          <w:rFonts w:ascii="Tahoma" w:eastAsia="Times New Roman" w:hAnsi="Tahoma" w:cs="Tahoma"/>
          <w:b/>
          <w:bCs/>
        </w:rPr>
        <w:t>Implications</w:t>
      </w:r>
    </w:p>
    <w:p w14:paraId="0F0D7B01" w14:textId="77777777" w:rsidR="002F250C" w:rsidRDefault="00A2008D" w:rsidP="003B5F45">
      <w:pPr>
        <w:pStyle w:val="Normal1"/>
        <w:numPr>
          <w:ilvl w:val="0"/>
          <w:numId w:val="17"/>
        </w:numPr>
        <w:spacing w:after="0" w:line="276" w:lineRule="auto"/>
        <w:jc w:val="both"/>
        <w:rPr>
          <w:rFonts w:ascii="Tahoma" w:eastAsia="Times New Roman" w:hAnsi="Tahoma" w:cs="Tahoma"/>
        </w:rPr>
      </w:pPr>
      <w:r w:rsidRPr="002F250C">
        <w:rPr>
          <w:rFonts w:ascii="Tahoma" w:eastAsia="Times New Roman" w:hAnsi="Tahoma" w:cs="Tahoma"/>
          <w:b/>
          <w:bCs/>
        </w:rPr>
        <w:t>Economic Resilience Amid Global and Regional Shocks</w:t>
      </w:r>
      <w:r w:rsidR="00670DDE" w:rsidRPr="002F250C">
        <w:rPr>
          <w:rFonts w:ascii="Tahoma" w:eastAsia="Times New Roman" w:hAnsi="Tahoma" w:cs="Tahoma"/>
          <w:b/>
          <w:bCs/>
        </w:rPr>
        <w:t xml:space="preserve">; </w:t>
      </w:r>
      <w:r w:rsidRPr="002F250C">
        <w:rPr>
          <w:rFonts w:ascii="Tahoma" w:eastAsia="Times New Roman" w:hAnsi="Tahoma" w:cs="Tahoma"/>
        </w:rPr>
        <w:t>Rwanda and Eastern Africa have demonstrated robust economic resilience, with Rwanda’s GDP growth in 2024 driven by trade and transport, despite facing global uncertainties and regional shocks.</w:t>
      </w:r>
      <w:r w:rsidR="002F250C" w:rsidRPr="002F250C">
        <w:rPr>
          <w:rFonts w:ascii="Tahoma" w:eastAsia="Times New Roman" w:hAnsi="Tahoma" w:cs="Tahoma"/>
        </w:rPr>
        <w:t xml:space="preserve"> </w:t>
      </w:r>
    </w:p>
    <w:p w14:paraId="6027E0A6" w14:textId="77777777" w:rsidR="002F250C" w:rsidRDefault="002F250C" w:rsidP="002F250C">
      <w:pPr>
        <w:pStyle w:val="Normal1"/>
        <w:spacing w:after="0" w:line="276" w:lineRule="auto"/>
        <w:ind w:left="720"/>
        <w:jc w:val="both"/>
        <w:rPr>
          <w:rFonts w:ascii="Tahoma" w:eastAsia="Times New Roman" w:hAnsi="Tahoma" w:cs="Tahoma"/>
          <w:b/>
          <w:bCs/>
        </w:rPr>
      </w:pPr>
    </w:p>
    <w:p w14:paraId="56FA5B8C" w14:textId="1334803A" w:rsidR="00A2008D" w:rsidRPr="002F250C" w:rsidRDefault="00A2008D" w:rsidP="002F250C">
      <w:pPr>
        <w:pStyle w:val="Normal1"/>
        <w:spacing w:after="0" w:line="276" w:lineRule="auto"/>
        <w:ind w:left="720"/>
        <w:jc w:val="both"/>
        <w:rPr>
          <w:rFonts w:ascii="Tahoma" w:eastAsia="Times New Roman" w:hAnsi="Tahoma" w:cs="Tahoma"/>
        </w:rPr>
      </w:pPr>
      <w:r w:rsidRPr="002F250C">
        <w:rPr>
          <w:rFonts w:ascii="Tahoma" w:eastAsia="Times New Roman" w:hAnsi="Tahoma" w:cs="Tahoma"/>
        </w:rPr>
        <w:t>Inflation management has improved, with Rwanda maintaining inflation within the National Bank’s target range, and a significant reduction in headline inflation from 14% in 2023 to 4.8% in 2024, largely due to better agricultural output and effective monetary policy.</w:t>
      </w:r>
    </w:p>
    <w:p w14:paraId="5D96F59B" w14:textId="77777777" w:rsidR="00A2008D" w:rsidRDefault="00A2008D" w:rsidP="00A2008D">
      <w:pPr>
        <w:pStyle w:val="Normal1"/>
        <w:spacing w:after="0" w:line="276" w:lineRule="auto"/>
        <w:jc w:val="both"/>
        <w:rPr>
          <w:rFonts w:ascii="Tahoma" w:eastAsia="Times New Roman" w:hAnsi="Tahoma" w:cs="Tahoma"/>
        </w:rPr>
      </w:pPr>
    </w:p>
    <w:p w14:paraId="062A4A07" w14:textId="23FB5282" w:rsidR="00A2008D" w:rsidRPr="002F250C" w:rsidRDefault="00A2008D" w:rsidP="003B5F45">
      <w:pPr>
        <w:pStyle w:val="Normal1"/>
        <w:numPr>
          <w:ilvl w:val="0"/>
          <w:numId w:val="17"/>
        </w:numPr>
        <w:spacing w:after="0" w:line="276" w:lineRule="auto"/>
        <w:jc w:val="both"/>
        <w:rPr>
          <w:rFonts w:ascii="Tahoma" w:eastAsia="Times New Roman" w:hAnsi="Tahoma" w:cs="Tahoma"/>
        </w:rPr>
      </w:pPr>
      <w:r w:rsidRPr="002F250C">
        <w:rPr>
          <w:rFonts w:ascii="Tahoma" w:eastAsia="Times New Roman" w:hAnsi="Tahoma" w:cs="Tahoma"/>
          <w:b/>
          <w:bCs/>
        </w:rPr>
        <w:t>Fiscal and Debt Pressures</w:t>
      </w:r>
      <w:r w:rsidR="002F250C" w:rsidRPr="002F250C">
        <w:rPr>
          <w:rFonts w:ascii="Tahoma" w:eastAsia="Times New Roman" w:hAnsi="Tahoma" w:cs="Tahoma"/>
          <w:b/>
          <w:bCs/>
        </w:rPr>
        <w:t xml:space="preserve">; </w:t>
      </w:r>
      <w:r w:rsidRPr="002F250C">
        <w:rPr>
          <w:rFonts w:ascii="Tahoma" w:eastAsia="Times New Roman" w:hAnsi="Tahoma" w:cs="Tahoma"/>
        </w:rPr>
        <w:t>Fiscal adjustments have been severe in some countries, with high debt servicing costs, particularly in Kenya and Uganda, where interest payments exceed 20% of government revenue.</w:t>
      </w:r>
      <w:r w:rsidR="002F250C" w:rsidRPr="002F250C">
        <w:rPr>
          <w:rFonts w:ascii="Tahoma" w:eastAsia="Times New Roman" w:hAnsi="Tahoma" w:cs="Tahoma"/>
        </w:rPr>
        <w:t xml:space="preserve"> </w:t>
      </w:r>
      <w:r w:rsidRPr="002F250C">
        <w:rPr>
          <w:rFonts w:ascii="Tahoma" w:eastAsia="Times New Roman" w:hAnsi="Tahoma" w:cs="Tahoma"/>
        </w:rPr>
        <w:t>Rwanda’s increased budget (up 21%) signals a commitment to development, but also highlights the need for prudent fiscal management to avoid future debt sustainability issues.</w:t>
      </w:r>
    </w:p>
    <w:p w14:paraId="1F66AC5C" w14:textId="77777777" w:rsidR="00A2008D" w:rsidRPr="00A2008D" w:rsidRDefault="00A2008D" w:rsidP="00A2008D">
      <w:pPr>
        <w:pStyle w:val="Normal1"/>
        <w:spacing w:after="0" w:line="276" w:lineRule="auto"/>
        <w:jc w:val="both"/>
        <w:rPr>
          <w:rFonts w:ascii="Tahoma" w:eastAsia="Times New Roman" w:hAnsi="Tahoma" w:cs="Tahoma"/>
        </w:rPr>
      </w:pPr>
    </w:p>
    <w:p w14:paraId="5C22B0B3" w14:textId="7DC8768B" w:rsidR="00A2008D" w:rsidRPr="002F250C" w:rsidRDefault="00A2008D" w:rsidP="003B5F45">
      <w:pPr>
        <w:pStyle w:val="Normal1"/>
        <w:numPr>
          <w:ilvl w:val="0"/>
          <w:numId w:val="17"/>
        </w:numPr>
        <w:spacing w:after="0" w:line="276" w:lineRule="auto"/>
        <w:jc w:val="both"/>
        <w:rPr>
          <w:rFonts w:ascii="Tahoma" w:eastAsia="Times New Roman" w:hAnsi="Tahoma" w:cs="Tahoma"/>
        </w:rPr>
      </w:pPr>
      <w:r w:rsidRPr="002F250C">
        <w:rPr>
          <w:rFonts w:ascii="Tahoma" w:eastAsia="Times New Roman" w:hAnsi="Tahoma" w:cs="Tahoma"/>
          <w:b/>
          <w:bCs/>
        </w:rPr>
        <w:t>Strategic Development Priorities</w:t>
      </w:r>
      <w:r w:rsidR="002F250C" w:rsidRPr="002F250C">
        <w:rPr>
          <w:rFonts w:ascii="Tahoma" w:eastAsia="Times New Roman" w:hAnsi="Tahoma" w:cs="Tahoma"/>
          <w:b/>
          <w:bCs/>
        </w:rPr>
        <w:t xml:space="preserve">; </w:t>
      </w:r>
      <w:r w:rsidRPr="002F250C">
        <w:rPr>
          <w:rFonts w:ascii="Tahoma" w:eastAsia="Times New Roman" w:hAnsi="Tahoma" w:cs="Tahoma"/>
        </w:rPr>
        <w:t>Rwanda’s budget allocations align with its National Strategy for Transformation (NST-2), prioritizing infrastructure (notably Bugesera International Airport), agriculture, electrification, education, healthcare, and housing.</w:t>
      </w:r>
      <w:r w:rsidR="002F250C" w:rsidRPr="002F250C">
        <w:rPr>
          <w:rFonts w:ascii="Tahoma" w:eastAsia="Times New Roman" w:hAnsi="Tahoma" w:cs="Tahoma"/>
        </w:rPr>
        <w:t xml:space="preserve"> </w:t>
      </w:r>
      <w:r w:rsidRPr="002F250C">
        <w:rPr>
          <w:rFonts w:ascii="Tahoma" w:eastAsia="Times New Roman" w:hAnsi="Tahoma" w:cs="Tahoma"/>
        </w:rPr>
        <w:t>These priorities reflect a focus on inclusive growth and structural transformation, aiming to accelerate job creation, boost exports, and enhance public service delivery.</w:t>
      </w:r>
    </w:p>
    <w:p w14:paraId="39E1B0B9" w14:textId="77777777" w:rsidR="00A2008D" w:rsidRPr="00A2008D" w:rsidRDefault="00A2008D" w:rsidP="00A2008D">
      <w:pPr>
        <w:pStyle w:val="Normal1"/>
        <w:spacing w:after="0" w:line="276" w:lineRule="auto"/>
        <w:jc w:val="both"/>
        <w:rPr>
          <w:rFonts w:ascii="Tahoma" w:eastAsia="Times New Roman" w:hAnsi="Tahoma" w:cs="Tahoma"/>
        </w:rPr>
      </w:pPr>
    </w:p>
    <w:p w14:paraId="5EE1A2B9" w14:textId="5A160EE9" w:rsidR="00A2008D" w:rsidRPr="00A2008D" w:rsidRDefault="00A2008D" w:rsidP="003B5F45">
      <w:pPr>
        <w:pStyle w:val="Normal1"/>
        <w:numPr>
          <w:ilvl w:val="0"/>
          <w:numId w:val="17"/>
        </w:numPr>
        <w:spacing w:after="0" w:line="276" w:lineRule="auto"/>
        <w:jc w:val="both"/>
        <w:rPr>
          <w:rFonts w:ascii="Tahoma" w:eastAsia="Times New Roman" w:hAnsi="Tahoma" w:cs="Tahoma"/>
        </w:rPr>
      </w:pPr>
      <w:r w:rsidRPr="002F250C">
        <w:rPr>
          <w:rFonts w:ascii="Tahoma" w:eastAsia="Times New Roman" w:hAnsi="Tahoma" w:cs="Tahoma"/>
          <w:b/>
          <w:bCs/>
        </w:rPr>
        <w:t>Persistent Food Security Challenges</w:t>
      </w:r>
      <w:r w:rsidR="002F250C" w:rsidRPr="002F250C">
        <w:rPr>
          <w:rFonts w:ascii="Tahoma" w:eastAsia="Times New Roman" w:hAnsi="Tahoma" w:cs="Tahoma"/>
          <w:b/>
          <w:bCs/>
        </w:rPr>
        <w:t>;</w:t>
      </w:r>
      <w:r w:rsidR="002F250C">
        <w:rPr>
          <w:rFonts w:ascii="Tahoma" w:eastAsia="Times New Roman" w:hAnsi="Tahoma" w:cs="Tahoma"/>
        </w:rPr>
        <w:t xml:space="preserve"> </w:t>
      </w:r>
      <w:r w:rsidRPr="00A2008D">
        <w:rPr>
          <w:rFonts w:ascii="Tahoma" w:eastAsia="Times New Roman" w:hAnsi="Tahoma" w:cs="Tahoma"/>
        </w:rPr>
        <w:t>Food insecurity remains a significant concern in Eastern Africa, with the number of undernourished people rising and international food prices increasing.</w:t>
      </w:r>
      <w:r w:rsidR="002F250C">
        <w:rPr>
          <w:rFonts w:ascii="Tahoma" w:eastAsia="Times New Roman" w:hAnsi="Tahoma" w:cs="Tahoma"/>
        </w:rPr>
        <w:t xml:space="preserve"> </w:t>
      </w:r>
      <w:r w:rsidRPr="00A2008D">
        <w:rPr>
          <w:rFonts w:ascii="Tahoma" w:eastAsia="Times New Roman" w:hAnsi="Tahoma" w:cs="Tahoma"/>
        </w:rPr>
        <w:t>Poor synchronization of food production cycles across the region suggests that stronger intra-regional trade could stabilize food supplies and reduce price volatility, benefiting both producers and consumers.</w:t>
      </w:r>
    </w:p>
    <w:p w14:paraId="112C78BD" w14:textId="77777777" w:rsidR="00A2008D" w:rsidRPr="00A2008D" w:rsidRDefault="00A2008D" w:rsidP="00A2008D">
      <w:pPr>
        <w:pStyle w:val="Normal1"/>
        <w:spacing w:after="0" w:line="276" w:lineRule="auto"/>
        <w:jc w:val="both"/>
        <w:rPr>
          <w:rFonts w:ascii="Tahoma" w:eastAsia="Times New Roman" w:hAnsi="Tahoma" w:cs="Tahoma"/>
        </w:rPr>
      </w:pPr>
    </w:p>
    <w:p w14:paraId="56FF46ED" w14:textId="2FA36F95" w:rsidR="00A2008D" w:rsidRPr="002F250C" w:rsidRDefault="00A2008D" w:rsidP="003B5F45">
      <w:pPr>
        <w:pStyle w:val="Normal1"/>
        <w:numPr>
          <w:ilvl w:val="0"/>
          <w:numId w:val="17"/>
        </w:numPr>
        <w:spacing w:after="0" w:line="276" w:lineRule="auto"/>
        <w:jc w:val="both"/>
        <w:rPr>
          <w:rFonts w:ascii="Tahoma" w:eastAsia="Times New Roman" w:hAnsi="Tahoma" w:cs="Tahoma"/>
        </w:rPr>
      </w:pPr>
      <w:r w:rsidRPr="002F250C">
        <w:rPr>
          <w:rFonts w:ascii="Tahoma" w:eastAsia="Times New Roman" w:hAnsi="Tahoma" w:cs="Tahoma"/>
          <w:b/>
          <w:bCs/>
        </w:rPr>
        <w:t>Regional Integration and Trade</w:t>
      </w:r>
      <w:r w:rsidR="002F250C" w:rsidRPr="002F250C">
        <w:rPr>
          <w:rFonts w:ascii="Tahoma" w:eastAsia="Times New Roman" w:hAnsi="Tahoma" w:cs="Tahoma"/>
          <w:b/>
          <w:bCs/>
        </w:rPr>
        <w:t xml:space="preserve">; </w:t>
      </w:r>
      <w:r w:rsidRPr="002F250C">
        <w:rPr>
          <w:rFonts w:ascii="Tahoma" w:eastAsia="Times New Roman" w:hAnsi="Tahoma" w:cs="Tahoma"/>
        </w:rPr>
        <w:t>Existing African regional trade agreements have had a modest positive impact, increasing intra-regional agricultural exports by about 15%.</w:t>
      </w:r>
      <w:r w:rsidR="002F250C" w:rsidRPr="002F250C">
        <w:rPr>
          <w:rFonts w:ascii="Tahoma" w:eastAsia="Times New Roman" w:hAnsi="Tahoma" w:cs="Tahoma"/>
        </w:rPr>
        <w:t xml:space="preserve"> </w:t>
      </w:r>
      <w:r w:rsidRPr="002F250C">
        <w:rPr>
          <w:rFonts w:ascii="Tahoma" w:eastAsia="Times New Roman" w:hAnsi="Tahoma" w:cs="Tahoma"/>
        </w:rPr>
        <w:t>The African Continental Free Trade Area (</w:t>
      </w:r>
      <w:proofErr w:type="spellStart"/>
      <w:r w:rsidRPr="002F250C">
        <w:rPr>
          <w:rFonts w:ascii="Tahoma" w:eastAsia="Times New Roman" w:hAnsi="Tahoma" w:cs="Tahoma"/>
        </w:rPr>
        <w:t>AfCFTA</w:t>
      </w:r>
      <w:proofErr w:type="spellEnd"/>
      <w:r w:rsidRPr="002F250C">
        <w:rPr>
          <w:rFonts w:ascii="Tahoma" w:eastAsia="Times New Roman" w:hAnsi="Tahoma" w:cs="Tahoma"/>
        </w:rPr>
        <w:t>) is projected to be transformative, potentially increasing intra-African agri-food trade by around 60% by 2045, highlighting the importance of leveraging continental markets for economic growth.</w:t>
      </w:r>
    </w:p>
    <w:p w14:paraId="7FE8A8B8" w14:textId="77777777" w:rsidR="002F250C" w:rsidRDefault="002F250C" w:rsidP="00A2008D">
      <w:pPr>
        <w:pStyle w:val="Normal1"/>
        <w:spacing w:after="0" w:line="276" w:lineRule="auto"/>
        <w:jc w:val="both"/>
        <w:rPr>
          <w:rFonts w:ascii="Tahoma" w:eastAsia="Times New Roman" w:hAnsi="Tahoma" w:cs="Tahoma"/>
        </w:rPr>
      </w:pPr>
    </w:p>
    <w:p w14:paraId="2E6A0AC4" w14:textId="1BD279C0" w:rsidR="00A2008D" w:rsidRPr="002F250C" w:rsidRDefault="00A2008D" w:rsidP="003B5F45">
      <w:pPr>
        <w:pStyle w:val="Normal1"/>
        <w:numPr>
          <w:ilvl w:val="0"/>
          <w:numId w:val="17"/>
        </w:numPr>
        <w:spacing w:after="0" w:line="276" w:lineRule="auto"/>
        <w:jc w:val="both"/>
        <w:rPr>
          <w:rFonts w:ascii="Tahoma" w:eastAsia="Times New Roman" w:hAnsi="Tahoma" w:cs="Tahoma"/>
        </w:rPr>
      </w:pPr>
      <w:r w:rsidRPr="002F250C">
        <w:rPr>
          <w:rFonts w:ascii="Tahoma" w:eastAsia="Times New Roman" w:hAnsi="Tahoma" w:cs="Tahoma"/>
          <w:b/>
          <w:bCs/>
        </w:rPr>
        <w:t>Foundations for Long-Term Growth</w:t>
      </w:r>
      <w:r w:rsidR="002F250C" w:rsidRPr="002F250C">
        <w:rPr>
          <w:rFonts w:ascii="Tahoma" w:eastAsia="Times New Roman" w:hAnsi="Tahoma" w:cs="Tahoma"/>
          <w:b/>
          <w:bCs/>
        </w:rPr>
        <w:t>;</w:t>
      </w:r>
      <w:r w:rsidR="002F250C">
        <w:rPr>
          <w:rFonts w:ascii="Tahoma" w:eastAsia="Times New Roman" w:hAnsi="Tahoma" w:cs="Tahoma"/>
          <w:b/>
          <w:bCs/>
        </w:rPr>
        <w:t xml:space="preserve"> </w:t>
      </w:r>
      <w:r w:rsidRPr="002F250C">
        <w:rPr>
          <w:rFonts w:ascii="Tahoma" w:eastAsia="Times New Roman" w:hAnsi="Tahoma" w:cs="Tahoma"/>
        </w:rPr>
        <w:t>Three core preconditions for sustained economic diversification and growth are emphasized:</w:t>
      </w:r>
    </w:p>
    <w:p w14:paraId="6B180DDA" w14:textId="10B0FCE5" w:rsidR="00A2008D" w:rsidRPr="00A2008D" w:rsidRDefault="00A2008D" w:rsidP="003B5F45">
      <w:pPr>
        <w:pStyle w:val="Normal1"/>
        <w:numPr>
          <w:ilvl w:val="0"/>
          <w:numId w:val="18"/>
        </w:numPr>
        <w:spacing w:after="0" w:line="276" w:lineRule="auto"/>
        <w:ind w:left="1080"/>
        <w:jc w:val="both"/>
        <w:rPr>
          <w:rFonts w:ascii="Tahoma" w:eastAsia="Times New Roman" w:hAnsi="Tahoma" w:cs="Tahoma"/>
        </w:rPr>
      </w:pPr>
      <w:r w:rsidRPr="00A2008D">
        <w:rPr>
          <w:rFonts w:ascii="Tahoma" w:eastAsia="Times New Roman" w:hAnsi="Tahoma" w:cs="Tahoma"/>
        </w:rPr>
        <w:t>Demographic transition</w:t>
      </w:r>
      <w:r w:rsidR="002F250C">
        <w:rPr>
          <w:rFonts w:ascii="Tahoma" w:eastAsia="Times New Roman" w:hAnsi="Tahoma" w:cs="Tahoma"/>
        </w:rPr>
        <w:t>;</w:t>
      </w:r>
    </w:p>
    <w:p w14:paraId="49E72D87" w14:textId="2EAABD91" w:rsidR="00A2008D" w:rsidRPr="00A2008D" w:rsidRDefault="00A2008D" w:rsidP="003B5F45">
      <w:pPr>
        <w:pStyle w:val="Normal1"/>
        <w:numPr>
          <w:ilvl w:val="0"/>
          <w:numId w:val="18"/>
        </w:numPr>
        <w:spacing w:after="0" w:line="276" w:lineRule="auto"/>
        <w:ind w:left="1080"/>
        <w:jc w:val="both"/>
        <w:rPr>
          <w:rFonts w:ascii="Tahoma" w:eastAsia="Times New Roman" w:hAnsi="Tahoma" w:cs="Tahoma"/>
        </w:rPr>
      </w:pPr>
      <w:r w:rsidRPr="00A2008D">
        <w:rPr>
          <w:rFonts w:ascii="Tahoma" w:eastAsia="Times New Roman" w:hAnsi="Tahoma" w:cs="Tahoma"/>
        </w:rPr>
        <w:t>Access to affordable and reliable electricity</w:t>
      </w:r>
      <w:r w:rsidR="002F250C">
        <w:rPr>
          <w:rFonts w:ascii="Tahoma" w:eastAsia="Times New Roman" w:hAnsi="Tahoma" w:cs="Tahoma"/>
        </w:rPr>
        <w:t>; and</w:t>
      </w:r>
    </w:p>
    <w:p w14:paraId="23CF7552" w14:textId="67372F34" w:rsidR="00A2008D" w:rsidRPr="00A2008D" w:rsidRDefault="00A2008D" w:rsidP="003B5F45">
      <w:pPr>
        <w:pStyle w:val="Normal1"/>
        <w:numPr>
          <w:ilvl w:val="0"/>
          <w:numId w:val="18"/>
        </w:numPr>
        <w:spacing w:after="0" w:line="276" w:lineRule="auto"/>
        <w:ind w:left="1080"/>
        <w:jc w:val="both"/>
        <w:rPr>
          <w:rFonts w:ascii="Tahoma" w:eastAsia="Times New Roman" w:hAnsi="Tahoma" w:cs="Tahoma"/>
        </w:rPr>
      </w:pPr>
      <w:r w:rsidRPr="00A2008D">
        <w:rPr>
          <w:rFonts w:ascii="Tahoma" w:eastAsia="Times New Roman" w:hAnsi="Tahoma" w:cs="Tahoma"/>
        </w:rPr>
        <w:t>Mass literacy and quality education</w:t>
      </w:r>
      <w:r w:rsidR="002F250C">
        <w:rPr>
          <w:rFonts w:ascii="Tahoma" w:eastAsia="Times New Roman" w:hAnsi="Tahoma" w:cs="Tahoma"/>
        </w:rPr>
        <w:t>.</w:t>
      </w:r>
    </w:p>
    <w:p w14:paraId="68D48DEC" w14:textId="77777777" w:rsidR="00A2008D" w:rsidRPr="002F250C" w:rsidRDefault="00A2008D" w:rsidP="002F250C">
      <w:pPr>
        <w:pStyle w:val="Normal1"/>
        <w:spacing w:after="0" w:line="276" w:lineRule="auto"/>
        <w:ind w:left="720"/>
        <w:jc w:val="both"/>
        <w:rPr>
          <w:rFonts w:ascii="Tahoma" w:eastAsia="Times New Roman" w:hAnsi="Tahoma" w:cs="Tahoma"/>
          <w:b/>
          <w:bCs/>
        </w:rPr>
      </w:pPr>
    </w:p>
    <w:p w14:paraId="3D558D59" w14:textId="77777777" w:rsidR="00A2008D" w:rsidRPr="002F250C" w:rsidRDefault="00A2008D" w:rsidP="002F250C">
      <w:pPr>
        <w:pStyle w:val="Normal1"/>
        <w:spacing w:after="0" w:line="276" w:lineRule="auto"/>
        <w:ind w:left="720"/>
        <w:jc w:val="both"/>
        <w:rPr>
          <w:rFonts w:ascii="Tahoma" w:eastAsia="Times New Roman" w:hAnsi="Tahoma" w:cs="Tahoma"/>
        </w:rPr>
      </w:pPr>
      <w:r w:rsidRPr="002F250C">
        <w:rPr>
          <w:rFonts w:ascii="Tahoma" w:eastAsia="Times New Roman" w:hAnsi="Tahoma" w:cs="Tahoma"/>
        </w:rPr>
        <w:t>Rwanda and its neighbors have experienced divergent growth trajectories, with Vietnam’s rapid development cited as an example of the transformative potential of increased electricity consumption and investment in human capital.</w:t>
      </w:r>
    </w:p>
    <w:p w14:paraId="161C576A" w14:textId="77777777" w:rsidR="00A2008D" w:rsidRPr="002F250C" w:rsidRDefault="00A2008D" w:rsidP="002F250C">
      <w:pPr>
        <w:pStyle w:val="Normal1"/>
        <w:spacing w:after="0" w:line="276" w:lineRule="auto"/>
        <w:ind w:left="720"/>
        <w:jc w:val="both"/>
        <w:rPr>
          <w:rFonts w:ascii="Tahoma" w:eastAsia="Times New Roman" w:hAnsi="Tahoma" w:cs="Tahoma"/>
          <w:b/>
          <w:bCs/>
        </w:rPr>
      </w:pPr>
    </w:p>
    <w:p w14:paraId="546F7D2B" w14:textId="7257B15E" w:rsidR="00A2008D" w:rsidRPr="002F250C" w:rsidRDefault="00A2008D" w:rsidP="003B5F45">
      <w:pPr>
        <w:pStyle w:val="Normal1"/>
        <w:numPr>
          <w:ilvl w:val="0"/>
          <w:numId w:val="17"/>
        </w:numPr>
        <w:spacing w:after="0" w:line="276" w:lineRule="auto"/>
        <w:jc w:val="both"/>
        <w:rPr>
          <w:rFonts w:ascii="Tahoma" w:eastAsia="Times New Roman" w:hAnsi="Tahoma" w:cs="Tahoma"/>
        </w:rPr>
      </w:pPr>
      <w:r w:rsidRPr="002F250C">
        <w:rPr>
          <w:rFonts w:ascii="Tahoma" w:eastAsia="Times New Roman" w:hAnsi="Tahoma" w:cs="Tahoma"/>
          <w:b/>
          <w:bCs/>
        </w:rPr>
        <w:lastRenderedPageBreak/>
        <w:t>Financial Sector Constraints</w:t>
      </w:r>
      <w:r w:rsidR="002F250C" w:rsidRPr="002F250C">
        <w:rPr>
          <w:rFonts w:ascii="Tahoma" w:eastAsia="Times New Roman" w:hAnsi="Tahoma" w:cs="Tahoma"/>
          <w:b/>
          <w:bCs/>
        </w:rPr>
        <w:t xml:space="preserve">; </w:t>
      </w:r>
      <w:r w:rsidRPr="002F250C">
        <w:rPr>
          <w:rFonts w:ascii="Tahoma" w:eastAsia="Times New Roman" w:hAnsi="Tahoma" w:cs="Tahoma"/>
        </w:rPr>
        <w:t>High central bank and lending rates constrain private sector credit, limiting investment and economic expansion.</w:t>
      </w:r>
      <w:r w:rsidR="002F250C" w:rsidRPr="002F250C">
        <w:rPr>
          <w:rFonts w:ascii="Tahoma" w:eastAsia="Times New Roman" w:hAnsi="Tahoma" w:cs="Tahoma"/>
        </w:rPr>
        <w:t xml:space="preserve"> </w:t>
      </w:r>
      <w:r w:rsidRPr="002F250C">
        <w:rPr>
          <w:rFonts w:ascii="Tahoma" w:eastAsia="Times New Roman" w:hAnsi="Tahoma" w:cs="Tahoma"/>
        </w:rPr>
        <w:t>Domestic credit to GDP ratios in the region are low, underscoring the need for deeper financial sector development to support growth.</w:t>
      </w:r>
    </w:p>
    <w:p w14:paraId="5421B1E9" w14:textId="77777777" w:rsidR="00A2008D" w:rsidRPr="00A2008D" w:rsidRDefault="00A2008D" w:rsidP="00A2008D">
      <w:pPr>
        <w:pStyle w:val="Normal1"/>
        <w:spacing w:after="0" w:line="276" w:lineRule="auto"/>
        <w:jc w:val="both"/>
        <w:rPr>
          <w:rFonts w:ascii="Tahoma" w:eastAsia="Times New Roman" w:hAnsi="Tahoma" w:cs="Tahoma"/>
        </w:rPr>
      </w:pPr>
    </w:p>
    <w:p w14:paraId="57D7827D" w14:textId="447DFA65" w:rsidR="00A2008D" w:rsidRPr="00480B5C" w:rsidRDefault="00A2008D" w:rsidP="003B5F45">
      <w:pPr>
        <w:pStyle w:val="Normal1"/>
        <w:numPr>
          <w:ilvl w:val="0"/>
          <w:numId w:val="17"/>
        </w:numPr>
        <w:spacing w:after="0" w:line="276" w:lineRule="auto"/>
        <w:jc w:val="both"/>
        <w:rPr>
          <w:rFonts w:ascii="Tahoma" w:eastAsia="Times New Roman" w:hAnsi="Tahoma" w:cs="Tahoma"/>
        </w:rPr>
      </w:pPr>
      <w:r w:rsidRPr="00480B5C">
        <w:rPr>
          <w:rFonts w:ascii="Tahoma" w:eastAsia="Times New Roman" w:hAnsi="Tahoma" w:cs="Tahoma"/>
          <w:b/>
          <w:bCs/>
        </w:rPr>
        <w:t>Strategic Outlook</w:t>
      </w:r>
      <w:r w:rsidR="00480B5C" w:rsidRPr="00480B5C">
        <w:rPr>
          <w:rFonts w:ascii="Tahoma" w:eastAsia="Times New Roman" w:hAnsi="Tahoma" w:cs="Tahoma"/>
          <w:b/>
          <w:bCs/>
        </w:rPr>
        <w:t xml:space="preserve">; </w:t>
      </w:r>
      <w:r w:rsidRPr="00480B5C">
        <w:rPr>
          <w:rFonts w:ascii="Tahoma" w:eastAsia="Times New Roman" w:hAnsi="Tahoma" w:cs="Tahoma"/>
        </w:rPr>
        <w:t>Rwanda’s continued resilience and clear developmental agenda position it well for future transformation, but success will depend on accelerating job creation, improving education, and fostering export growth.</w:t>
      </w:r>
      <w:r w:rsidR="00480B5C" w:rsidRPr="00480B5C">
        <w:rPr>
          <w:rFonts w:ascii="Tahoma" w:eastAsia="Times New Roman" w:hAnsi="Tahoma" w:cs="Tahoma"/>
        </w:rPr>
        <w:t xml:space="preserve"> </w:t>
      </w:r>
      <w:r w:rsidRPr="00480B5C">
        <w:rPr>
          <w:rFonts w:ascii="Tahoma" w:eastAsia="Times New Roman" w:hAnsi="Tahoma" w:cs="Tahoma"/>
        </w:rPr>
        <w:t>Regional integration and trade are critical levers for mitigating external shocks, stabilizing food supplies, and unlocking new growth opportunities.</w:t>
      </w:r>
    </w:p>
    <w:p w14:paraId="01B5CB6F" w14:textId="77777777" w:rsidR="00A2008D" w:rsidRPr="00A2008D" w:rsidRDefault="00A2008D" w:rsidP="00A2008D">
      <w:pPr>
        <w:pStyle w:val="Normal1"/>
        <w:spacing w:after="0" w:line="276" w:lineRule="auto"/>
        <w:jc w:val="both"/>
        <w:rPr>
          <w:rFonts w:ascii="Tahoma" w:eastAsia="Times New Roman" w:hAnsi="Tahoma" w:cs="Tahoma"/>
        </w:rPr>
      </w:pPr>
    </w:p>
    <w:p w14:paraId="0D164DEB" w14:textId="364A0285" w:rsidR="0002030F" w:rsidRDefault="00A2008D" w:rsidP="00A2008D">
      <w:pPr>
        <w:pStyle w:val="Normal1"/>
        <w:spacing w:after="0" w:line="276" w:lineRule="auto"/>
        <w:jc w:val="both"/>
        <w:rPr>
          <w:rFonts w:ascii="Tahoma" w:eastAsia="Times New Roman" w:hAnsi="Tahoma" w:cs="Tahoma"/>
        </w:rPr>
      </w:pPr>
      <w:r w:rsidRPr="00A2008D">
        <w:rPr>
          <w:rFonts w:ascii="Tahoma" w:eastAsia="Times New Roman" w:hAnsi="Tahoma" w:cs="Tahoma"/>
        </w:rPr>
        <w:t>These implications underscore the need for sustained policy focus on fiscal discipline, human capital development, infrastructure investment, and deeper regional integration to ensure long-term, inclusive growth for Rwanda and the broader Eastern African region</w:t>
      </w:r>
    </w:p>
    <w:p w14:paraId="6A9F2408" w14:textId="77777777" w:rsidR="00480B5C" w:rsidRPr="002813B4" w:rsidRDefault="00480B5C" w:rsidP="00A2008D">
      <w:pPr>
        <w:pStyle w:val="Normal1"/>
        <w:spacing w:after="0" w:line="276" w:lineRule="auto"/>
        <w:jc w:val="both"/>
        <w:rPr>
          <w:rFonts w:ascii="Tahoma" w:eastAsia="Times New Roman" w:hAnsi="Tahoma" w:cs="Tahoma"/>
        </w:rPr>
      </w:pPr>
    </w:p>
    <w:p w14:paraId="515B9E56" w14:textId="2BB7EF16" w:rsidR="0002030F" w:rsidRPr="002813B4" w:rsidRDefault="0002030F" w:rsidP="00D32BDA">
      <w:pPr>
        <w:pStyle w:val="Normal1"/>
        <w:spacing w:after="0" w:line="276" w:lineRule="auto"/>
        <w:jc w:val="both"/>
        <w:rPr>
          <w:rFonts w:ascii="Tahoma" w:eastAsia="Times New Roman" w:hAnsi="Tahoma" w:cs="Tahoma"/>
          <w:b/>
          <w:bCs/>
        </w:rPr>
      </w:pPr>
      <w:r w:rsidRPr="002813B4">
        <w:rPr>
          <w:rFonts w:ascii="Tahoma" w:eastAsia="Times New Roman" w:hAnsi="Tahoma" w:cs="Tahoma"/>
          <w:b/>
          <w:bCs/>
        </w:rPr>
        <w:t>Conclusions</w:t>
      </w:r>
    </w:p>
    <w:p w14:paraId="43AF9593" w14:textId="4209FFB2" w:rsidR="00A2008D" w:rsidRPr="00A2008D" w:rsidRDefault="00A2008D" w:rsidP="00A2008D">
      <w:pPr>
        <w:spacing w:after="0"/>
        <w:jc w:val="both"/>
        <w:rPr>
          <w:rFonts w:ascii="Tahoma" w:hAnsi="Tahoma" w:cs="Tahoma"/>
        </w:rPr>
      </w:pPr>
      <w:r w:rsidRPr="00A2008D">
        <w:rPr>
          <w:rFonts w:ascii="Tahoma" w:hAnsi="Tahoma" w:cs="Tahoma"/>
        </w:rPr>
        <w:t>Rwanda is navigating fiscal pressures with resilience, underpinned by solid macroeconomic fundamentals and a clear developmental agenda. The country’s next phase of transformation, as outlined in NST-2, will require accelerated job creation, export growth, improved education quality, and enhanced public service delivery. In the face of global uncertainties, leveraging the continental market through regional integration and trade remains a strategic imperative for Rwanda and its neighbors.</w:t>
      </w:r>
    </w:p>
    <w:p w14:paraId="75013C4E" w14:textId="77777777" w:rsidR="00A2008D" w:rsidRDefault="00A2008D" w:rsidP="00D32BDA">
      <w:pPr>
        <w:spacing w:after="0"/>
        <w:jc w:val="both"/>
        <w:rPr>
          <w:rFonts w:ascii="Tahoma" w:hAnsi="Tahoma" w:cs="Tahoma"/>
          <w:bCs/>
        </w:rPr>
      </w:pPr>
    </w:p>
    <w:p w14:paraId="77CE1BAD" w14:textId="4560161B" w:rsidR="006B673D" w:rsidRDefault="003F65BF" w:rsidP="00D32BDA">
      <w:pPr>
        <w:spacing w:after="0"/>
        <w:jc w:val="both"/>
        <w:rPr>
          <w:rFonts w:ascii="Tahoma" w:hAnsi="Tahoma" w:cs="Tahoma"/>
          <w:b/>
          <w:bCs/>
          <w:lang w:val="en-ZA"/>
        </w:rPr>
      </w:pPr>
      <w:r w:rsidRPr="002813B4">
        <w:rPr>
          <w:rFonts w:ascii="Tahoma" w:hAnsi="Tahoma" w:cs="Tahoma"/>
          <w:bCs/>
        </w:rPr>
        <w:t>The 2nd presentation was delivered by Dr</w:t>
      </w:r>
      <w:r w:rsidR="00C25902" w:rsidRPr="002813B4">
        <w:rPr>
          <w:rFonts w:ascii="Tahoma" w:hAnsi="Tahoma" w:cs="Tahoma"/>
          <w:bCs/>
        </w:rPr>
        <w:t>.</w:t>
      </w:r>
      <w:r w:rsidRPr="002813B4">
        <w:rPr>
          <w:rFonts w:ascii="Tahoma" w:hAnsi="Tahoma" w:cs="Tahoma"/>
          <w:bCs/>
        </w:rPr>
        <w:t xml:space="preserve"> Osten Chulu and was about </w:t>
      </w:r>
      <w:r w:rsidR="006B673D" w:rsidRPr="002813B4">
        <w:rPr>
          <w:rFonts w:ascii="Tahoma" w:hAnsi="Tahoma" w:cs="Tahoma"/>
          <w:b/>
          <w:bCs/>
          <w:lang w:val="en-ZA"/>
        </w:rPr>
        <w:t xml:space="preserve">Green Financing for sustainable development and resilience </w:t>
      </w:r>
    </w:p>
    <w:p w14:paraId="7CB81BAE" w14:textId="6E0D4A29" w:rsidR="004F51BC" w:rsidRPr="00F93D5A" w:rsidRDefault="004F51BC" w:rsidP="004F51BC">
      <w:pPr>
        <w:spacing w:after="0"/>
        <w:jc w:val="both"/>
        <w:rPr>
          <w:rFonts w:ascii="Tahoma" w:eastAsia="Times New Roman" w:hAnsi="Tahoma" w:cs="Tahoma"/>
          <w:bCs/>
        </w:rPr>
      </w:pPr>
      <w:r>
        <w:rPr>
          <w:rFonts w:ascii="Tahoma" w:eastAsia="Times New Roman" w:hAnsi="Tahoma" w:cs="Tahoma"/>
          <w:bCs/>
        </w:rPr>
        <w:t>Dr. O</w:t>
      </w:r>
      <w:r w:rsidRPr="00F93D5A">
        <w:rPr>
          <w:rFonts w:ascii="Tahoma" w:eastAsia="Times New Roman" w:hAnsi="Tahoma" w:cs="Tahoma"/>
          <w:bCs/>
        </w:rPr>
        <w:t>sten Chulu’s presentation at the EPRN Conference 2025 explores the critical role of green financing in advancing Rwanda’s sustainable development and resilience objectives, particularly in the context of climate vulnerability and ambitious national targets.</w:t>
      </w:r>
    </w:p>
    <w:p w14:paraId="484E3E48" w14:textId="1F45F600" w:rsidR="004F51BC" w:rsidRPr="004F51BC" w:rsidRDefault="004F51BC" w:rsidP="00D32BDA">
      <w:pPr>
        <w:spacing w:after="0"/>
        <w:jc w:val="both"/>
        <w:rPr>
          <w:rFonts w:ascii="Tahoma" w:hAnsi="Tahoma" w:cs="Tahoma"/>
          <w:b/>
          <w:bCs/>
        </w:rPr>
      </w:pPr>
      <w:r w:rsidRPr="002813B4">
        <w:rPr>
          <w:rFonts w:ascii="Tahoma" w:hAnsi="Tahoma" w:cs="Tahoma"/>
          <w:noProof/>
        </w:rPr>
        <w:drawing>
          <wp:anchor distT="0" distB="0" distL="114300" distR="114300" simplePos="0" relativeHeight="251665408" behindDoc="0" locked="0" layoutInCell="1" allowOverlap="1" wp14:anchorId="469B9AA3" wp14:editId="36855299">
            <wp:simplePos x="0" y="0"/>
            <wp:positionH relativeFrom="column">
              <wp:posOffset>0</wp:posOffset>
            </wp:positionH>
            <wp:positionV relativeFrom="paragraph">
              <wp:posOffset>184785</wp:posOffset>
            </wp:positionV>
            <wp:extent cx="4533900" cy="3022600"/>
            <wp:effectExtent l="0" t="0" r="0" b="635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SC_0336.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33900" cy="3022600"/>
                    </a:xfrm>
                    <a:prstGeom prst="rect">
                      <a:avLst/>
                    </a:prstGeom>
                  </pic:spPr>
                </pic:pic>
              </a:graphicData>
            </a:graphic>
            <wp14:sizeRelH relativeFrom="margin">
              <wp14:pctWidth>0</wp14:pctWidth>
            </wp14:sizeRelH>
            <wp14:sizeRelV relativeFrom="margin">
              <wp14:pctHeight>0</wp14:pctHeight>
            </wp14:sizeRelV>
          </wp:anchor>
        </w:drawing>
      </w:r>
    </w:p>
    <w:p w14:paraId="67FC00CA" w14:textId="1E4D8722" w:rsidR="00F93D5A" w:rsidRPr="004F51BC" w:rsidRDefault="00F93D5A" w:rsidP="004F51BC">
      <w:pPr>
        <w:spacing w:after="0"/>
        <w:jc w:val="both"/>
        <w:rPr>
          <w:rFonts w:ascii="Tahoma" w:eastAsia="Times New Roman" w:hAnsi="Tahoma" w:cs="Tahoma"/>
          <w:b/>
        </w:rPr>
      </w:pPr>
      <w:r w:rsidRPr="004F51BC">
        <w:rPr>
          <w:rFonts w:ascii="Tahoma" w:eastAsia="Times New Roman" w:hAnsi="Tahoma" w:cs="Tahoma"/>
          <w:b/>
        </w:rPr>
        <w:t>Key Points</w:t>
      </w:r>
    </w:p>
    <w:p w14:paraId="754D449B" w14:textId="77777777" w:rsidR="004F51BC" w:rsidRDefault="00F93D5A" w:rsidP="00F93D5A">
      <w:pPr>
        <w:pStyle w:val="Normal1"/>
        <w:spacing w:after="0" w:line="240" w:lineRule="auto"/>
        <w:jc w:val="both"/>
        <w:rPr>
          <w:rFonts w:ascii="Tahoma" w:eastAsia="Times New Roman" w:hAnsi="Tahoma" w:cs="Tahoma"/>
          <w:bCs/>
        </w:rPr>
      </w:pPr>
      <w:r w:rsidRPr="00F93D5A">
        <w:rPr>
          <w:rFonts w:ascii="Tahoma" w:eastAsia="Times New Roman" w:hAnsi="Tahoma" w:cs="Tahoma"/>
          <w:bCs/>
        </w:rPr>
        <w:t>Rwanda faces acute climate risks, with projections of a 2.5°C temperature rise by 2050 and 70% of its workforce engaged in climate-sensitive sectors such as agriculture, water, and energy. Achieving the country’s Nationally Determined Contributions (NDCs) by 2030 will require an estimated USD 11 billion, underscoring the centrality of green finance to Rwanda’s Vision 2050 and National Strategy for Transformation (NST 2).</w:t>
      </w:r>
      <w:r w:rsidR="004F51BC">
        <w:rPr>
          <w:rFonts w:ascii="Tahoma" w:eastAsia="Times New Roman" w:hAnsi="Tahoma" w:cs="Tahoma"/>
          <w:bCs/>
        </w:rPr>
        <w:t xml:space="preserve"> </w:t>
      </w:r>
      <w:r w:rsidRPr="00F93D5A">
        <w:rPr>
          <w:rFonts w:ascii="Tahoma" w:eastAsia="Times New Roman" w:hAnsi="Tahoma" w:cs="Tahoma"/>
          <w:bCs/>
        </w:rPr>
        <w:t>Green finance encompasses a broad array of financial instruments</w:t>
      </w:r>
      <w:r w:rsidR="004F51BC">
        <w:rPr>
          <w:rFonts w:ascii="Tahoma" w:eastAsia="Times New Roman" w:hAnsi="Tahoma" w:cs="Tahoma"/>
          <w:bCs/>
        </w:rPr>
        <w:t xml:space="preserve">, </w:t>
      </w:r>
      <w:r w:rsidRPr="00F93D5A">
        <w:rPr>
          <w:rFonts w:ascii="Tahoma" w:eastAsia="Times New Roman" w:hAnsi="Tahoma" w:cs="Tahoma"/>
          <w:bCs/>
        </w:rPr>
        <w:t xml:space="preserve">including loans, insurance, stocks, </w:t>
      </w:r>
    </w:p>
    <w:p w14:paraId="38736CF5" w14:textId="58B3B056" w:rsidR="004F51BC" w:rsidRPr="005C729E" w:rsidRDefault="004F51BC" w:rsidP="005C729E">
      <w:pPr>
        <w:keepNext/>
        <w:spacing w:after="0"/>
        <w:jc w:val="both"/>
        <w:rPr>
          <w:rFonts w:ascii="Tahoma" w:hAnsi="Tahoma" w:cs="Tahoma"/>
          <w:i/>
        </w:rPr>
      </w:pPr>
      <w:bookmarkStart w:id="11" w:name="_Toc203341689"/>
      <w:r w:rsidRPr="003C4B19">
        <w:rPr>
          <w:rFonts w:ascii="Tahoma" w:hAnsi="Tahoma" w:cs="Tahoma"/>
          <w:b/>
          <w:i/>
        </w:rPr>
        <w:t xml:space="preserve">Photo </w:t>
      </w:r>
      <w:r w:rsidR="003C4B19">
        <w:rPr>
          <w:rFonts w:ascii="Tahoma" w:hAnsi="Tahoma" w:cs="Tahoma"/>
          <w:b/>
          <w:i/>
        </w:rPr>
        <w:t>7</w:t>
      </w:r>
      <w:r w:rsidRPr="003C4B19">
        <w:rPr>
          <w:rFonts w:ascii="Tahoma" w:hAnsi="Tahoma" w:cs="Tahoma"/>
          <w:b/>
          <w:i/>
        </w:rPr>
        <w:t>:</w:t>
      </w:r>
      <w:r w:rsidRPr="005C729E">
        <w:rPr>
          <w:rFonts w:ascii="Tahoma" w:hAnsi="Tahoma" w:cs="Tahoma"/>
          <w:i/>
        </w:rPr>
        <w:t xml:space="preserve"> Dr </w:t>
      </w:r>
      <w:proofErr w:type="spellStart"/>
      <w:r w:rsidRPr="005C729E">
        <w:rPr>
          <w:rFonts w:ascii="Tahoma" w:hAnsi="Tahoma" w:cs="Tahoma"/>
          <w:i/>
        </w:rPr>
        <w:t>Ostein</w:t>
      </w:r>
      <w:proofErr w:type="spellEnd"/>
      <w:r w:rsidRPr="005C729E">
        <w:rPr>
          <w:rFonts w:ascii="Tahoma" w:hAnsi="Tahoma" w:cs="Tahoma"/>
          <w:i/>
        </w:rPr>
        <w:t xml:space="preserve"> </w:t>
      </w:r>
      <w:proofErr w:type="spellStart"/>
      <w:r w:rsidRPr="005C729E">
        <w:rPr>
          <w:rFonts w:ascii="Tahoma" w:hAnsi="Tahoma" w:cs="Tahoma"/>
          <w:i/>
        </w:rPr>
        <w:t>Chulu</w:t>
      </w:r>
      <w:proofErr w:type="spellEnd"/>
      <w:r w:rsidRPr="005C729E">
        <w:rPr>
          <w:rFonts w:ascii="Tahoma" w:hAnsi="Tahoma" w:cs="Tahoma"/>
          <w:i/>
        </w:rPr>
        <w:t>, UNDP Rwanda</w:t>
      </w:r>
      <w:bookmarkEnd w:id="11"/>
    </w:p>
    <w:p w14:paraId="6AA46919" w14:textId="02B67820" w:rsidR="00F93D5A" w:rsidRPr="00F93D5A" w:rsidRDefault="00F93D5A" w:rsidP="00F93D5A">
      <w:pPr>
        <w:pStyle w:val="Normal1"/>
        <w:spacing w:after="0" w:line="240" w:lineRule="auto"/>
        <w:jc w:val="both"/>
        <w:rPr>
          <w:rFonts w:ascii="Tahoma" w:eastAsia="Times New Roman" w:hAnsi="Tahoma" w:cs="Tahoma"/>
          <w:bCs/>
        </w:rPr>
      </w:pPr>
      <w:r w:rsidRPr="00F93D5A">
        <w:rPr>
          <w:rFonts w:ascii="Tahoma" w:eastAsia="Times New Roman" w:hAnsi="Tahoma" w:cs="Tahoma"/>
          <w:bCs/>
        </w:rPr>
        <w:t>private equity, and bonds</w:t>
      </w:r>
      <w:r w:rsidR="004F51BC">
        <w:rPr>
          <w:rFonts w:ascii="Tahoma" w:eastAsia="Times New Roman" w:hAnsi="Tahoma" w:cs="Tahoma"/>
          <w:bCs/>
        </w:rPr>
        <w:t xml:space="preserve">, </w:t>
      </w:r>
      <w:r w:rsidRPr="00F93D5A">
        <w:rPr>
          <w:rFonts w:ascii="Tahoma" w:eastAsia="Times New Roman" w:hAnsi="Tahoma" w:cs="Tahoma"/>
          <w:bCs/>
        </w:rPr>
        <w:t>channeled towards eco-friendly projects. The concept has evolved from simple public sector funding in the 19th century to a diverse ecosystem involving public, philanthropic, and increasingly private sector investment, with innovative mechanisms such as social policy bonds and crowdsourcing platforms.</w:t>
      </w:r>
    </w:p>
    <w:p w14:paraId="4060CF88" w14:textId="77777777" w:rsidR="00F93D5A" w:rsidRPr="00F93D5A" w:rsidRDefault="00F93D5A" w:rsidP="00F93D5A">
      <w:pPr>
        <w:pStyle w:val="Normal1"/>
        <w:spacing w:after="0" w:line="240" w:lineRule="auto"/>
        <w:jc w:val="both"/>
        <w:rPr>
          <w:rFonts w:ascii="Tahoma" w:eastAsia="Times New Roman" w:hAnsi="Tahoma" w:cs="Tahoma"/>
          <w:bCs/>
        </w:rPr>
      </w:pPr>
    </w:p>
    <w:p w14:paraId="5D065A03" w14:textId="77777777" w:rsidR="00F93D5A" w:rsidRPr="00F93D5A" w:rsidRDefault="00F93D5A" w:rsidP="00F93D5A">
      <w:pPr>
        <w:pStyle w:val="Normal1"/>
        <w:spacing w:after="0" w:line="240" w:lineRule="auto"/>
        <w:jc w:val="both"/>
        <w:rPr>
          <w:rFonts w:ascii="Tahoma" w:eastAsia="Times New Roman" w:hAnsi="Tahoma" w:cs="Tahoma"/>
          <w:bCs/>
        </w:rPr>
      </w:pPr>
      <w:r w:rsidRPr="00F93D5A">
        <w:rPr>
          <w:rFonts w:ascii="Tahoma" w:eastAsia="Times New Roman" w:hAnsi="Tahoma" w:cs="Tahoma"/>
          <w:bCs/>
        </w:rPr>
        <w:lastRenderedPageBreak/>
        <w:t>Rwanda’s policy and institutional landscape is robust, anchored by the Revised Green Growth and Climate Resilience Strategy, a Green Taxonomy defining eligible investments, and a Sustainable Finance Roadmap guiding ESG-aligned capital flows. The establishment of a Climate Finance Unit within the Ministry of Finance further institutionalizes these efforts.</w:t>
      </w:r>
    </w:p>
    <w:p w14:paraId="57B81B7A" w14:textId="77777777" w:rsidR="00F93D5A" w:rsidRPr="00F93D5A" w:rsidRDefault="00F93D5A" w:rsidP="00F93D5A">
      <w:pPr>
        <w:pStyle w:val="Normal1"/>
        <w:spacing w:after="0" w:line="240" w:lineRule="auto"/>
        <w:jc w:val="both"/>
        <w:rPr>
          <w:rFonts w:ascii="Tahoma" w:eastAsia="Times New Roman" w:hAnsi="Tahoma" w:cs="Tahoma"/>
          <w:bCs/>
        </w:rPr>
      </w:pPr>
    </w:p>
    <w:p w14:paraId="4D02F0DC" w14:textId="77777777" w:rsidR="00F93D5A" w:rsidRPr="00F93D5A" w:rsidRDefault="00F93D5A" w:rsidP="00F93D5A">
      <w:pPr>
        <w:pStyle w:val="Normal1"/>
        <w:spacing w:after="0" w:line="240" w:lineRule="auto"/>
        <w:jc w:val="both"/>
        <w:rPr>
          <w:rFonts w:ascii="Tahoma" w:eastAsia="Times New Roman" w:hAnsi="Tahoma" w:cs="Tahoma"/>
          <w:bCs/>
        </w:rPr>
      </w:pPr>
      <w:r w:rsidRPr="00F93D5A">
        <w:rPr>
          <w:rFonts w:ascii="Tahoma" w:eastAsia="Times New Roman" w:hAnsi="Tahoma" w:cs="Tahoma"/>
          <w:bCs/>
        </w:rPr>
        <w:t>The country’s experience with green financing is notable. The Rwanda Green Fund (FONERWA) has financed over 40 projects, mobilizing more than USD 200 million, creating over 137,000 green jobs, reducing CO2 emissions, and restoring ecosystems. Notably, the Development Bank of Rwanda (BRD) issued East Africa’s first Sustainability-Linked Bond (SLB) in 2023, raising USD 124 million with key performance indicators tied to gender inclusion, ESG, green housing, and MSME access. A second SLB is under development, and the Climate &amp; Nature Finance Strategy (2024) aims to mobilize capital for climate and biodiversity priorities, leveraging carbon markets and green bonds.</w:t>
      </w:r>
    </w:p>
    <w:p w14:paraId="04DF0416" w14:textId="77777777" w:rsidR="00F93D5A" w:rsidRPr="00F93D5A" w:rsidRDefault="00F93D5A" w:rsidP="00F93D5A">
      <w:pPr>
        <w:pStyle w:val="Normal1"/>
        <w:spacing w:after="0" w:line="240" w:lineRule="auto"/>
        <w:jc w:val="both"/>
        <w:rPr>
          <w:rFonts w:ascii="Tahoma" w:eastAsia="Times New Roman" w:hAnsi="Tahoma" w:cs="Tahoma"/>
          <w:bCs/>
        </w:rPr>
      </w:pPr>
    </w:p>
    <w:p w14:paraId="7AAC8380" w14:textId="70BDC5EC" w:rsidR="00F93D5A" w:rsidRPr="00F93D5A" w:rsidRDefault="00F93D5A" w:rsidP="00F93D5A">
      <w:pPr>
        <w:pStyle w:val="Normal1"/>
        <w:spacing w:after="0" w:line="240" w:lineRule="auto"/>
        <w:jc w:val="both"/>
        <w:rPr>
          <w:rFonts w:ascii="Tahoma" w:eastAsia="Times New Roman" w:hAnsi="Tahoma" w:cs="Tahoma"/>
          <w:bCs/>
        </w:rPr>
      </w:pPr>
      <w:r w:rsidRPr="00F93D5A">
        <w:rPr>
          <w:rFonts w:ascii="Tahoma" w:eastAsia="Times New Roman" w:hAnsi="Tahoma" w:cs="Tahoma"/>
          <w:bCs/>
        </w:rPr>
        <w:t xml:space="preserve">International partnerships and blended finance are integral, with mechanisms such as the IMF’s Resilience and Sustainability </w:t>
      </w:r>
      <w:r w:rsidRPr="003C4B19">
        <w:rPr>
          <w:rFonts w:ascii="Tahoma" w:eastAsia="Times New Roman" w:hAnsi="Tahoma" w:cs="Tahoma"/>
          <w:bCs/>
        </w:rPr>
        <w:t>Facility, Ireme Invest platform, and support from agencies like AFD, KfW, EIB, EU, and IFC.</w:t>
      </w:r>
      <w:r w:rsidR="00BE2CC8" w:rsidRPr="003C4B19">
        <w:rPr>
          <w:rFonts w:ascii="Tahoma" w:eastAsia="Times New Roman" w:hAnsi="Tahoma" w:cs="Tahoma"/>
          <w:bCs/>
        </w:rPr>
        <w:t xml:space="preserve"> However, a USD 2 billion </w:t>
      </w:r>
      <w:r w:rsidR="00380B9F" w:rsidRPr="003C4B19">
        <w:rPr>
          <w:rFonts w:ascii="Tahoma" w:eastAsia="Times New Roman" w:hAnsi="Tahoma" w:cs="Tahoma"/>
          <w:bCs/>
        </w:rPr>
        <w:t>annual</w:t>
      </w:r>
      <w:r w:rsidRPr="003C4B19">
        <w:rPr>
          <w:rFonts w:ascii="Tahoma" w:eastAsia="Times New Roman" w:hAnsi="Tahoma" w:cs="Tahoma"/>
          <w:bCs/>
        </w:rPr>
        <w:t xml:space="preserve"> financing</w:t>
      </w:r>
      <w:r w:rsidRPr="00F93D5A">
        <w:rPr>
          <w:rFonts w:ascii="Tahoma" w:eastAsia="Times New Roman" w:hAnsi="Tahoma" w:cs="Tahoma"/>
          <w:bCs/>
        </w:rPr>
        <w:t xml:space="preserve"> gap to 2030 persists, compounded by local capacity constraints, low institutional investor participation, and high perceived project risk.</w:t>
      </w:r>
    </w:p>
    <w:p w14:paraId="473DB897" w14:textId="77777777" w:rsidR="00F93D5A" w:rsidRPr="00F93D5A" w:rsidRDefault="00F93D5A" w:rsidP="00F93D5A">
      <w:pPr>
        <w:pStyle w:val="Normal1"/>
        <w:spacing w:after="0" w:line="240" w:lineRule="auto"/>
        <w:jc w:val="both"/>
        <w:rPr>
          <w:rFonts w:ascii="Tahoma" w:eastAsia="Times New Roman" w:hAnsi="Tahoma" w:cs="Tahoma"/>
          <w:bCs/>
        </w:rPr>
      </w:pPr>
    </w:p>
    <w:p w14:paraId="25DF52B2" w14:textId="77777777" w:rsidR="00F93D5A" w:rsidRPr="00F93D5A" w:rsidRDefault="00F93D5A" w:rsidP="00F93D5A">
      <w:pPr>
        <w:pStyle w:val="Normal1"/>
        <w:spacing w:after="0" w:line="240" w:lineRule="auto"/>
        <w:jc w:val="both"/>
        <w:rPr>
          <w:rFonts w:ascii="Tahoma" w:eastAsia="Times New Roman" w:hAnsi="Tahoma" w:cs="Tahoma"/>
          <w:b/>
        </w:rPr>
      </w:pPr>
      <w:r w:rsidRPr="00F93D5A">
        <w:rPr>
          <w:rFonts w:ascii="Tahoma" w:eastAsia="Times New Roman" w:hAnsi="Tahoma" w:cs="Tahoma"/>
          <w:b/>
        </w:rPr>
        <w:t>Implications</w:t>
      </w:r>
    </w:p>
    <w:p w14:paraId="03744857" w14:textId="77777777" w:rsidR="00F93D5A" w:rsidRPr="00F93D5A" w:rsidRDefault="00F93D5A" w:rsidP="00F93D5A">
      <w:pPr>
        <w:pStyle w:val="Normal1"/>
        <w:spacing w:after="0" w:line="240" w:lineRule="auto"/>
        <w:jc w:val="both"/>
        <w:rPr>
          <w:rFonts w:ascii="Tahoma" w:eastAsia="Times New Roman" w:hAnsi="Tahoma" w:cs="Tahoma"/>
          <w:bCs/>
        </w:rPr>
      </w:pPr>
      <w:r w:rsidRPr="00F93D5A">
        <w:rPr>
          <w:rFonts w:ascii="Tahoma" w:eastAsia="Times New Roman" w:hAnsi="Tahoma" w:cs="Tahoma"/>
          <w:bCs/>
        </w:rPr>
        <w:t>The presentation identifies several strategic implications for Rwanda’s green finance landscape:</w:t>
      </w:r>
    </w:p>
    <w:p w14:paraId="1F07E4A2" w14:textId="77777777" w:rsidR="00F93D5A" w:rsidRPr="00F93D5A" w:rsidRDefault="00F93D5A" w:rsidP="00F93D5A">
      <w:pPr>
        <w:pStyle w:val="Normal1"/>
        <w:spacing w:after="0" w:line="240" w:lineRule="auto"/>
        <w:jc w:val="both"/>
        <w:rPr>
          <w:rFonts w:ascii="Tahoma" w:eastAsia="Times New Roman" w:hAnsi="Tahoma" w:cs="Tahoma"/>
          <w:bCs/>
        </w:rPr>
      </w:pPr>
    </w:p>
    <w:p w14:paraId="036DE30D" w14:textId="2DDF7C2F" w:rsidR="004F51BC" w:rsidRDefault="00F93D5A" w:rsidP="003B5F45">
      <w:pPr>
        <w:pStyle w:val="Normal1"/>
        <w:numPr>
          <w:ilvl w:val="0"/>
          <w:numId w:val="19"/>
        </w:numPr>
        <w:spacing w:after="0" w:line="240" w:lineRule="auto"/>
        <w:jc w:val="both"/>
        <w:rPr>
          <w:rFonts w:ascii="Tahoma" w:eastAsia="Times New Roman" w:hAnsi="Tahoma" w:cs="Tahoma"/>
          <w:bCs/>
        </w:rPr>
      </w:pPr>
      <w:r w:rsidRPr="004F51BC">
        <w:rPr>
          <w:rFonts w:ascii="Tahoma" w:eastAsia="Times New Roman" w:hAnsi="Tahoma" w:cs="Tahoma"/>
          <w:b/>
        </w:rPr>
        <w:t>Nature as an Asset Class</w:t>
      </w:r>
      <w:r w:rsidR="004F51BC" w:rsidRPr="004F51BC">
        <w:rPr>
          <w:rFonts w:ascii="Tahoma" w:eastAsia="Times New Roman" w:hAnsi="Tahoma" w:cs="Tahoma"/>
          <w:b/>
        </w:rPr>
        <w:t>;</w:t>
      </w:r>
      <w:r w:rsidRPr="004F51BC">
        <w:rPr>
          <w:rFonts w:ascii="Tahoma" w:eastAsia="Times New Roman" w:hAnsi="Tahoma" w:cs="Tahoma"/>
          <w:bCs/>
        </w:rPr>
        <w:t xml:space="preserve"> There is an urgent need to recognize and invest in nature as an asset, through the creation of a Rwanda Nature-First Pathway and the development of fund structures and investment vehicles focused on conservation and reforestation. This includes exploring thematic bond issuances and developing high-integrity biodiversity credits.</w:t>
      </w:r>
    </w:p>
    <w:p w14:paraId="71ABE7FE" w14:textId="77777777" w:rsidR="00380B9F" w:rsidRDefault="00380B9F" w:rsidP="00380B9F">
      <w:pPr>
        <w:pStyle w:val="Normal1"/>
        <w:spacing w:after="0" w:line="240" w:lineRule="auto"/>
        <w:ind w:left="720"/>
        <w:jc w:val="both"/>
        <w:rPr>
          <w:rFonts w:ascii="Tahoma" w:eastAsia="Times New Roman" w:hAnsi="Tahoma" w:cs="Tahoma"/>
          <w:bCs/>
        </w:rPr>
      </w:pPr>
    </w:p>
    <w:p w14:paraId="54D23BCB" w14:textId="3262629D" w:rsidR="00F93D5A" w:rsidRPr="004F51BC" w:rsidRDefault="00F93D5A" w:rsidP="004F51BC">
      <w:pPr>
        <w:pStyle w:val="Normal1"/>
        <w:spacing w:after="0" w:line="240" w:lineRule="auto"/>
        <w:ind w:left="720"/>
        <w:jc w:val="both"/>
        <w:rPr>
          <w:rFonts w:ascii="Tahoma" w:eastAsia="Times New Roman" w:hAnsi="Tahoma" w:cs="Tahoma"/>
          <w:bCs/>
        </w:rPr>
      </w:pPr>
      <w:r w:rsidRPr="004F51BC">
        <w:rPr>
          <w:rFonts w:ascii="Tahoma" w:eastAsia="Times New Roman" w:hAnsi="Tahoma" w:cs="Tahoma"/>
          <w:bCs/>
        </w:rPr>
        <w:t>Green Venture Capital Ecosystem: Addressing the funding gap for green start-ups and SMEs is critical. Establishing a USD 100 million Green Business Investment Fund and comprehensive technical assistance programs can catalyze early-stage green business growth, aiming to train at least 1,000 green entrepreneurs by 2030.</w:t>
      </w:r>
    </w:p>
    <w:p w14:paraId="204CBBA1" w14:textId="77777777" w:rsidR="00F93D5A" w:rsidRPr="00F93D5A" w:rsidRDefault="00F93D5A" w:rsidP="00F93D5A">
      <w:pPr>
        <w:pStyle w:val="Normal1"/>
        <w:spacing w:after="0" w:line="240" w:lineRule="auto"/>
        <w:jc w:val="both"/>
        <w:rPr>
          <w:rFonts w:ascii="Tahoma" w:eastAsia="Times New Roman" w:hAnsi="Tahoma" w:cs="Tahoma"/>
          <w:bCs/>
        </w:rPr>
      </w:pPr>
    </w:p>
    <w:p w14:paraId="3AC6E402" w14:textId="5018726A" w:rsidR="00F93D5A" w:rsidRPr="00F93D5A" w:rsidRDefault="00F93D5A" w:rsidP="003B5F45">
      <w:pPr>
        <w:pStyle w:val="Normal1"/>
        <w:numPr>
          <w:ilvl w:val="0"/>
          <w:numId w:val="19"/>
        </w:numPr>
        <w:spacing w:after="0" w:line="240" w:lineRule="auto"/>
        <w:jc w:val="both"/>
        <w:rPr>
          <w:rFonts w:ascii="Tahoma" w:eastAsia="Times New Roman" w:hAnsi="Tahoma" w:cs="Tahoma"/>
          <w:bCs/>
        </w:rPr>
      </w:pPr>
      <w:r w:rsidRPr="004F51BC">
        <w:rPr>
          <w:rFonts w:ascii="Tahoma" w:eastAsia="Times New Roman" w:hAnsi="Tahoma" w:cs="Tahoma"/>
          <w:b/>
        </w:rPr>
        <w:t>Voluntary Carbon Market Development</w:t>
      </w:r>
      <w:r w:rsidR="004F51BC">
        <w:rPr>
          <w:rFonts w:ascii="Tahoma" w:eastAsia="Times New Roman" w:hAnsi="Tahoma" w:cs="Tahoma"/>
          <w:b/>
        </w:rPr>
        <w:t>;</w:t>
      </w:r>
      <w:r w:rsidRPr="004F51BC">
        <w:rPr>
          <w:rFonts w:ascii="Tahoma" w:eastAsia="Times New Roman" w:hAnsi="Tahoma" w:cs="Tahoma"/>
          <w:b/>
        </w:rPr>
        <w:t xml:space="preserve"> </w:t>
      </w:r>
      <w:r w:rsidRPr="00F93D5A">
        <w:rPr>
          <w:rFonts w:ascii="Tahoma" w:eastAsia="Times New Roman" w:hAnsi="Tahoma" w:cs="Tahoma"/>
          <w:bCs/>
        </w:rPr>
        <w:t>Rwanda’s carbon markets are underdeveloped. Establishing a Rwanda Carbon Hub and fostering multi-stakeholder partnerships will support project developers, provide legal clarity, and facilitate high-quality, bankable projects.</w:t>
      </w:r>
    </w:p>
    <w:p w14:paraId="7B25F65E" w14:textId="77777777" w:rsidR="00F93D5A" w:rsidRPr="00F93D5A" w:rsidRDefault="00F93D5A" w:rsidP="00F93D5A">
      <w:pPr>
        <w:pStyle w:val="Normal1"/>
        <w:spacing w:after="0" w:line="240" w:lineRule="auto"/>
        <w:jc w:val="both"/>
        <w:rPr>
          <w:rFonts w:ascii="Tahoma" w:eastAsia="Times New Roman" w:hAnsi="Tahoma" w:cs="Tahoma"/>
          <w:bCs/>
        </w:rPr>
      </w:pPr>
    </w:p>
    <w:p w14:paraId="7A696596" w14:textId="3577B9E2" w:rsidR="00F93D5A" w:rsidRPr="00F93D5A" w:rsidRDefault="00F93D5A" w:rsidP="003B5F45">
      <w:pPr>
        <w:pStyle w:val="Normal1"/>
        <w:numPr>
          <w:ilvl w:val="0"/>
          <w:numId w:val="19"/>
        </w:numPr>
        <w:spacing w:after="0" w:line="240" w:lineRule="auto"/>
        <w:jc w:val="both"/>
        <w:rPr>
          <w:rFonts w:ascii="Tahoma" w:eastAsia="Times New Roman" w:hAnsi="Tahoma" w:cs="Tahoma"/>
          <w:bCs/>
        </w:rPr>
      </w:pPr>
      <w:r w:rsidRPr="004F51BC">
        <w:rPr>
          <w:rFonts w:ascii="Tahoma" w:eastAsia="Times New Roman" w:hAnsi="Tahoma" w:cs="Tahoma"/>
          <w:b/>
        </w:rPr>
        <w:t>Financial and Green Capacity Building</w:t>
      </w:r>
      <w:r w:rsidR="004F51BC" w:rsidRPr="004F51BC">
        <w:rPr>
          <w:rFonts w:ascii="Tahoma" w:eastAsia="Times New Roman" w:hAnsi="Tahoma" w:cs="Tahoma"/>
          <w:b/>
        </w:rPr>
        <w:t>;</w:t>
      </w:r>
      <w:r w:rsidRPr="004F51BC">
        <w:rPr>
          <w:rFonts w:ascii="Tahoma" w:eastAsia="Times New Roman" w:hAnsi="Tahoma" w:cs="Tahoma"/>
          <w:b/>
        </w:rPr>
        <w:t xml:space="preserve"> </w:t>
      </w:r>
      <w:r w:rsidRPr="00F93D5A">
        <w:rPr>
          <w:rFonts w:ascii="Tahoma" w:eastAsia="Times New Roman" w:hAnsi="Tahoma" w:cs="Tahoma"/>
          <w:bCs/>
        </w:rPr>
        <w:t>A lack of financial and green knowledge hinders business growth. Implementing capacity-building programs, supportive infrastructure, and clear taxonomies for green business will enhance the pipeline of bankable projects and support Rwanda’s green priorities.</w:t>
      </w:r>
    </w:p>
    <w:p w14:paraId="386B2BFF" w14:textId="77777777" w:rsidR="00F93D5A" w:rsidRPr="00F93D5A" w:rsidRDefault="00F93D5A" w:rsidP="00F93D5A">
      <w:pPr>
        <w:pStyle w:val="Normal1"/>
        <w:spacing w:after="0" w:line="240" w:lineRule="auto"/>
        <w:jc w:val="both"/>
        <w:rPr>
          <w:rFonts w:ascii="Tahoma" w:eastAsia="Times New Roman" w:hAnsi="Tahoma" w:cs="Tahoma"/>
          <w:bCs/>
        </w:rPr>
      </w:pPr>
    </w:p>
    <w:p w14:paraId="02839CE6" w14:textId="511F1D41" w:rsidR="00F93D5A" w:rsidRPr="00F93D5A" w:rsidRDefault="00F93D5A" w:rsidP="003B5F45">
      <w:pPr>
        <w:pStyle w:val="Normal1"/>
        <w:numPr>
          <w:ilvl w:val="0"/>
          <w:numId w:val="19"/>
        </w:numPr>
        <w:spacing w:after="0" w:line="240" w:lineRule="auto"/>
        <w:jc w:val="both"/>
        <w:rPr>
          <w:rFonts w:ascii="Tahoma" w:eastAsia="Times New Roman" w:hAnsi="Tahoma" w:cs="Tahoma"/>
          <w:bCs/>
        </w:rPr>
      </w:pPr>
      <w:r w:rsidRPr="004F51BC">
        <w:rPr>
          <w:rFonts w:ascii="Tahoma" w:eastAsia="Times New Roman" w:hAnsi="Tahoma" w:cs="Tahoma"/>
          <w:b/>
        </w:rPr>
        <w:t>Insurance Market Expansion</w:t>
      </w:r>
      <w:r w:rsidR="004F51BC" w:rsidRPr="004F51BC">
        <w:rPr>
          <w:rFonts w:ascii="Tahoma" w:eastAsia="Times New Roman" w:hAnsi="Tahoma" w:cs="Tahoma"/>
          <w:b/>
        </w:rPr>
        <w:t>;</w:t>
      </w:r>
      <w:r w:rsidRPr="00F93D5A">
        <w:rPr>
          <w:rFonts w:ascii="Tahoma" w:eastAsia="Times New Roman" w:hAnsi="Tahoma" w:cs="Tahoma"/>
          <w:bCs/>
        </w:rPr>
        <w:t xml:space="preserve"> Smallholder farmers and green enterprises face challenges accessing credit and insurance. Expanding specialized insurance products for green sectors and building insurer capacity can reduce risk, lower financing costs, and deepen market penetration.</w:t>
      </w:r>
    </w:p>
    <w:p w14:paraId="0E26CD11" w14:textId="77777777" w:rsidR="00F93D5A" w:rsidRPr="00F93D5A" w:rsidRDefault="00F93D5A" w:rsidP="00F93D5A">
      <w:pPr>
        <w:pStyle w:val="Normal1"/>
        <w:spacing w:after="0" w:line="240" w:lineRule="auto"/>
        <w:jc w:val="both"/>
        <w:rPr>
          <w:rFonts w:ascii="Tahoma" w:eastAsia="Times New Roman" w:hAnsi="Tahoma" w:cs="Tahoma"/>
          <w:b/>
        </w:rPr>
      </w:pPr>
    </w:p>
    <w:p w14:paraId="0195D0C9" w14:textId="77777777" w:rsidR="00F93D5A" w:rsidRPr="00F93D5A" w:rsidRDefault="00F93D5A" w:rsidP="00F93D5A">
      <w:pPr>
        <w:pStyle w:val="Normal1"/>
        <w:spacing w:after="0" w:line="240" w:lineRule="auto"/>
        <w:jc w:val="both"/>
        <w:rPr>
          <w:rFonts w:ascii="Tahoma" w:eastAsia="Times New Roman" w:hAnsi="Tahoma" w:cs="Tahoma"/>
          <w:b/>
        </w:rPr>
      </w:pPr>
      <w:r w:rsidRPr="00F93D5A">
        <w:rPr>
          <w:rFonts w:ascii="Tahoma" w:eastAsia="Times New Roman" w:hAnsi="Tahoma" w:cs="Tahoma"/>
          <w:b/>
        </w:rPr>
        <w:t>Conclusions</w:t>
      </w:r>
    </w:p>
    <w:p w14:paraId="6B775DB3" w14:textId="699E8FBE" w:rsidR="00F93D5A" w:rsidRPr="00F93D5A" w:rsidRDefault="00F93D5A" w:rsidP="00F93D5A">
      <w:pPr>
        <w:pStyle w:val="Normal1"/>
        <w:spacing w:after="0" w:line="240" w:lineRule="auto"/>
        <w:jc w:val="both"/>
        <w:rPr>
          <w:rFonts w:ascii="Tahoma" w:eastAsia="Times New Roman" w:hAnsi="Tahoma" w:cs="Tahoma"/>
          <w:bCs/>
        </w:rPr>
      </w:pPr>
      <w:r w:rsidRPr="00F93D5A">
        <w:rPr>
          <w:rFonts w:ascii="Tahoma" w:eastAsia="Times New Roman" w:hAnsi="Tahoma" w:cs="Tahoma"/>
          <w:bCs/>
        </w:rPr>
        <w:t>Rwanda’s experience demonstrates significant progress in mobilizing green finance for sustainable development, but persistent challenges remain. Bridging the financing gap, building institutional and entrepreneurial capacity, and fostering innovation in financial instruments are essential for achieving national climate and development goals. The recommendations outlined</w:t>
      </w:r>
      <w:r w:rsidR="00CF6BC3">
        <w:rPr>
          <w:rFonts w:ascii="Tahoma" w:eastAsia="Times New Roman" w:hAnsi="Tahoma" w:cs="Tahoma"/>
          <w:bCs/>
        </w:rPr>
        <w:t xml:space="preserve">, </w:t>
      </w:r>
      <w:r w:rsidRPr="00F93D5A">
        <w:rPr>
          <w:rFonts w:ascii="Tahoma" w:eastAsia="Times New Roman" w:hAnsi="Tahoma" w:cs="Tahoma"/>
          <w:bCs/>
        </w:rPr>
        <w:t>developing nature as an asset class, strengthening green venture capital, promoting voluntary carbon markets, expanding capacity building, and deepening insurance markets</w:t>
      </w:r>
      <w:r w:rsidR="00CF6BC3">
        <w:rPr>
          <w:rFonts w:ascii="Tahoma" w:eastAsia="Times New Roman" w:hAnsi="Tahoma" w:cs="Tahoma"/>
          <w:bCs/>
        </w:rPr>
        <w:t xml:space="preserve">, </w:t>
      </w:r>
      <w:r w:rsidRPr="00F93D5A">
        <w:rPr>
          <w:rFonts w:ascii="Tahoma" w:eastAsia="Times New Roman" w:hAnsi="Tahoma" w:cs="Tahoma"/>
          <w:bCs/>
        </w:rPr>
        <w:t>provide a strategic roadmap for Rwanda to enhance its resilience, unlock new sources of green investment, and position itself as a leader in sustainable development within the region.</w:t>
      </w:r>
    </w:p>
    <w:p w14:paraId="18A21AAE" w14:textId="77777777" w:rsidR="00A742AF" w:rsidRPr="002813B4" w:rsidRDefault="00A742AF" w:rsidP="00D32BDA">
      <w:pPr>
        <w:pStyle w:val="Normal1"/>
        <w:spacing w:after="0" w:line="240" w:lineRule="auto"/>
        <w:jc w:val="both"/>
        <w:rPr>
          <w:rFonts w:ascii="Tahoma" w:eastAsia="Times New Roman" w:hAnsi="Tahoma" w:cs="Tahoma"/>
          <w:b/>
          <w:bCs/>
          <w:sz w:val="10"/>
        </w:rPr>
      </w:pPr>
    </w:p>
    <w:p w14:paraId="37E5438E" w14:textId="558D6E79" w:rsidR="003F65BF" w:rsidRPr="002813B4" w:rsidRDefault="006B673D" w:rsidP="00D32BDA">
      <w:pPr>
        <w:spacing w:after="0"/>
        <w:jc w:val="both"/>
        <w:rPr>
          <w:rFonts w:ascii="Tahoma" w:hAnsi="Tahoma" w:cs="Tahoma"/>
          <w:b/>
        </w:rPr>
      </w:pPr>
      <w:r w:rsidRPr="002813B4">
        <w:rPr>
          <w:rFonts w:ascii="Tahoma" w:hAnsi="Tahoma" w:cs="Tahoma"/>
          <w:b/>
          <w:noProof/>
        </w:rPr>
        <w:lastRenderedPageBreak/>
        <w:drawing>
          <wp:inline distT="0" distB="0" distL="0" distR="0" wp14:anchorId="41125126" wp14:editId="0675D37D">
            <wp:extent cx="6120765" cy="4082408"/>
            <wp:effectExtent l="0" t="0" r="0" b="0"/>
            <wp:docPr id="37" name="Picture 37" descr="C:\Users\EPRN\Downloads\Selected\Panel1\059A3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PRN\Downloads\Selected\Panel1\059A375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20765" cy="4082408"/>
                    </a:xfrm>
                    <a:prstGeom prst="rect">
                      <a:avLst/>
                    </a:prstGeom>
                    <a:noFill/>
                    <a:ln>
                      <a:noFill/>
                    </a:ln>
                  </pic:spPr>
                </pic:pic>
              </a:graphicData>
            </a:graphic>
          </wp:inline>
        </w:drawing>
      </w:r>
    </w:p>
    <w:p w14:paraId="59A67C49" w14:textId="29A7D8C9" w:rsidR="00CE1EF4" w:rsidRPr="00CE1EF4" w:rsidRDefault="00CE1EF4" w:rsidP="00CE1EF4">
      <w:pPr>
        <w:keepNext/>
        <w:spacing w:after="0"/>
        <w:jc w:val="both"/>
        <w:rPr>
          <w:rFonts w:ascii="Tahoma" w:hAnsi="Tahoma" w:cs="Tahoma"/>
          <w:i/>
        </w:rPr>
      </w:pPr>
      <w:bookmarkStart w:id="12" w:name="_Toc203341690"/>
      <w:r w:rsidRPr="003C4B19">
        <w:rPr>
          <w:rFonts w:ascii="Tahoma" w:hAnsi="Tahoma" w:cs="Tahoma"/>
          <w:b/>
          <w:i/>
        </w:rPr>
        <w:t xml:space="preserve">Photo </w:t>
      </w:r>
      <w:r w:rsidR="003C4B19" w:rsidRPr="003C4B19">
        <w:rPr>
          <w:rFonts w:ascii="Tahoma" w:hAnsi="Tahoma" w:cs="Tahoma"/>
          <w:b/>
          <w:i/>
        </w:rPr>
        <w:t>8</w:t>
      </w:r>
      <w:r w:rsidRPr="003C4B19">
        <w:rPr>
          <w:rFonts w:ascii="Tahoma" w:hAnsi="Tahoma" w:cs="Tahoma"/>
          <w:b/>
          <w:i/>
        </w:rPr>
        <w:t>:</w:t>
      </w:r>
      <w:r w:rsidRPr="00CE1EF4">
        <w:rPr>
          <w:rFonts w:ascii="Tahoma" w:hAnsi="Tahoma" w:cs="Tahoma"/>
          <w:i/>
        </w:rPr>
        <w:t xml:space="preserve"> The 1</w:t>
      </w:r>
      <w:r w:rsidRPr="00CE1EF4">
        <w:rPr>
          <w:rFonts w:ascii="Tahoma" w:hAnsi="Tahoma" w:cs="Tahoma"/>
          <w:i/>
          <w:vertAlign w:val="superscript"/>
        </w:rPr>
        <w:t>st</w:t>
      </w:r>
      <w:r>
        <w:rPr>
          <w:rFonts w:ascii="Tahoma" w:hAnsi="Tahoma" w:cs="Tahoma"/>
          <w:i/>
        </w:rPr>
        <w:t xml:space="preserve"> </w:t>
      </w:r>
      <w:r w:rsidRPr="00CE1EF4">
        <w:rPr>
          <w:rFonts w:ascii="Tahoma" w:hAnsi="Tahoma" w:cs="Tahoma"/>
          <w:i/>
        </w:rPr>
        <w:t>panel discussion</w:t>
      </w:r>
      <w:bookmarkEnd w:id="12"/>
    </w:p>
    <w:p w14:paraId="0BDA2767" w14:textId="77777777" w:rsidR="00CE1EF4" w:rsidRDefault="00CE1EF4" w:rsidP="00D32BDA">
      <w:pPr>
        <w:spacing w:after="0"/>
        <w:jc w:val="both"/>
        <w:rPr>
          <w:rFonts w:ascii="Tahoma" w:eastAsia="Times New Roman" w:hAnsi="Tahoma" w:cs="Tahoma"/>
          <w:b/>
          <w:bCs/>
        </w:rPr>
      </w:pPr>
    </w:p>
    <w:p w14:paraId="7FDA1F60" w14:textId="24504D9F" w:rsidR="00E82A71" w:rsidRPr="0026293B" w:rsidRDefault="00E82A71" w:rsidP="00D32BDA">
      <w:pPr>
        <w:spacing w:after="0"/>
        <w:jc w:val="both"/>
        <w:rPr>
          <w:rFonts w:ascii="Tahoma" w:eastAsia="Times New Roman" w:hAnsi="Tahoma" w:cs="Tahoma"/>
          <w:b/>
          <w:bCs/>
        </w:rPr>
      </w:pPr>
      <w:r w:rsidRPr="0026293B">
        <w:rPr>
          <w:rFonts w:ascii="Tahoma" w:eastAsia="Times New Roman" w:hAnsi="Tahoma" w:cs="Tahoma"/>
          <w:b/>
          <w:bCs/>
        </w:rPr>
        <w:t>Key Highlights from the panel discussions</w:t>
      </w:r>
    </w:p>
    <w:p w14:paraId="129D92F9" w14:textId="62103F11" w:rsidR="0026293B" w:rsidRPr="0026293B" w:rsidRDefault="0026293B" w:rsidP="0026293B">
      <w:pPr>
        <w:spacing w:after="0"/>
        <w:jc w:val="both"/>
        <w:rPr>
          <w:rFonts w:ascii="Tahoma" w:eastAsia="Times New Roman" w:hAnsi="Tahoma" w:cs="Tahoma"/>
        </w:rPr>
      </w:pPr>
      <w:r w:rsidRPr="0026293B">
        <w:rPr>
          <w:rFonts w:ascii="Tahoma" w:eastAsia="Times New Roman" w:hAnsi="Tahoma" w:cs="Tahoma"/>
        </w:rPr>
        <w:t xml:space="preserve">The session moderated by Anne-Lyse </w:t>
      </w:r>
      <w:proofErr w:type="spellStart"/>
      <w:r w:rsidRPr="0026293B">
        <w:rPr>
          <w:rFonts w:ascii="Tahoma" w:eastAsia="Times New Roman" w:hAnsi="Tahoma" w:cs="Tahoma"/>
        </w:rPr>
        <w:t>Bizindavyi</w:t>
      </w:r>
      <w:proofErr w:type="spellEnd"/>
      <w:r w:rsidRPr="0026293B">
        <w:rPr>
          <w:rFonts w:ascii="Tahoma" w:eastAsia="Times New Roman" w:hAnsi="Tahoma" w:cs="Tahoma"/>
        </w:rPr>
        <w:t xml:space="preserve"> opened with reflections on the increasing frequency and intensity of socio-economic shocks</w:t>
      </w:r>
      <w:r>
        <w:rPr>
          <w:rFonts w:ascii="Tahoma" w:eastAsia="Times New Roman" w:hAnsi="Tahoma" w:cs="Tahoma"/>
        </w:rPr>
        <w:t xml:space="preserve">, </w:t>
      </w:r>
      <w:r w:rsidRPr="0026293B">
        <w:rPr>
          <w:rFonts w:ascii="Tahoma" w:eastAsia="Times New Roman" w:hAnsi="Tahoma" w:cs="Tahoma"/>
        </w:rPr>
        <w:t>ranging from pandemics and climate events to geopolitical tensions and commodity price volatility</w:t>
      </w:r>
      <w:r>
        <w:rPr>
          <w:rFonts w:ascii="Tahoma" w:eastAsia="Times New Roman" w:hAnsi="Tahoma" w:cs="Tahoma"/>
        </w:rPr>
        <w:t xml:space="preserve"> </w:t>
      </w:r>
      <w:r w:rsidRPr="0026293B">
        <w:rPr>
          <w:rFonts w:ascii="Tahoma" w:eastAsia="Times New Roman" w:hAnsi="Tahoma" w:cs="Tahoma"/>
        </w:rPr>
        <w:t>and the urgency for countries, especially in Africa, to strengthen economic resilience.</w:t>
      </w:r>
    </w:p>
    <w:p w14:paraId="421C1533" w14:textId="77777777" w:rsidR="0026293B" w:rsidRPr="0026293B" w:rsidRDefault="0026293B" w:rsidP="0026293B">
      <w:pPr>
        <w:spacing w:after="0"/>
        <w:jc w:val="both"/>
        <w:rPr>
          <w:rFonts w:ascii="Tahoma" w:eastAsia="Times New Roman" w:hAnsi="Tahoma" w:cs="Tahoma"/>
        </w:rPr>
      </w:pPr>
    </w:p>
    <w:p w14:paraId="4A662EF3" w14:textId="27A87804" w:rsidR="0026293B" w:rsidRPr="0026293B" w:rsidRDefault="0026293B" w:rsidP="0026293B">
      <w:pPr>
        <w:spacing w:after="0"/>
        <w:jc w:val="both"/>
        <w:rPr>
          <w:rFonts w:ascii="Tahoma" w:eastAsia="Times New Roman" w:hAnsi="Tahoma" w:cs="Tahoma"/>
          <w:b/>
          <w:bCs/>
        </w:rPr>
      </w:pPr>
      <w:r w:rsidRPr="0026293B">
        <w:rPr>
          <w:rFonts w:ascii="Tahoma" w:eastAsia="Times New Roman" w:hAnsi="Tahoma" w:cs="Tahoma"/>
          <w:b/>
          <w:bCs/>
        </w:rPr>
        <w:t>Key Discussion Points</w:t>
      </w:r>
      <w:r>
        <w:rPr>
          <w:rFonts w:ascii="Tahoma" w:eastAsia="Times New Roman" w:hAnsi="Tahoma" w:cs="Tahoma"/>
          <w:b/>
          <w:bCs/>
        </w:rPr>
        <w:t>;</w:t>
      </w:r>
    </w:p>
    <w:p w14:paraId="4D240FEC" w14:textId="77777777" w:rsidR="0026293B" w:rsidRPr="0026293B" w:rsidRDefault="0026293B" w:rsidP="0026293B">
      <w:pPr>
        <w:spacing w:after="0"/>
        <w:jc w:val="both"/>
        <w:rPr>
          <w:rFonts w:ascii="Tahoma" w:eastAsia="Times New Roman" w:hAnsi="Tahoma" w:cs="Tahoma"/>
        </w:rPr>
      </w:pPr>
      <w:r w:rsidRPr="0026293B">
        <w:rPr>
          <w:rFonts w:ascii="Tahoma" w:eastAsia="Times New Roman" w:hAnsi="Tahoma" w:cs="Tahoma"/>
        </w:rPr>
        <w:t xml:space="preserve">Stella </w:t>
      </w:r>
      <w:proofErr w:type="spellStart"/>
      <w:r w:rsidRPr="0026293B">
        <w:rPr>
          <w:rFonts w:ascii="Tahoma" w:eastAsia="Times New Roman" w:hAnsi="Tahoma" w:cs="Tahoma"/>
        </w:rPr>
        <w:t>Nteziryayo</w:t>
      </w:r>
      <w:proofErr w:type="spellEnd"/>
      <w:r w:rsidRPr="0026293B">
        <w:rPr>
          <w:rFonts w:ascii="Tahoma" w:eastAsia="Times New Roman" w:hAnsi="Tahoma" w:cs="Tahoma"/>
        </w:rPr>
        <w:t xml:space="preserve"> from MINECOFIN emphasized Rwanda's proactive approach in integrating resilience into national planning frameworks. She noted that the government had strengthened early warning systems and prioritized social protection as a buffer against household-level shocks. She highlighted that the National Strategy for Transformation (NST1) had mainstreamed resilience-building actions across sectors, including agriculture, health, and disaster risk management.</w:t>
      </w:r>
    </w:p>
    <w:p w14:paraId="7B839CEF" w14:textId="77777777" w:rsidR="0026293B" w:rsidRPr="0026293B" w:rsidRDefault="0026293B" w:rsidP="0026293B">
      <w:pPr>
        <w:spacing w:after="0"/>
        <w:jc w:val="both"/>
        <w:rPr>
          <w:rFonts w:ascii="Tahoma" w:eastAsia="Times New Roman" w:hAnsi="Tahoma" w:cs="Tahoma"/>
        </w:rPr>
      </w:pPr>
    </w:p>
    <w:p w14:paraId="0328729E" w14:textId="77777777" w:rsidR="0026293B" w:rsidRPr="0026293B" w:rsidRDefault="0026293B" w:rsidP="0026293B">
      <w:pPr>
        <w:spacing w:after="0"/>
        <w:jc w:val="both"/>
        <w:rPr>
          <w:rFonts w:ascii="Tahoma" w:eastAsia="Times New Roman" w:hAnsi="Tahoma" w:cs="Tahoma"/>
        </w:rPr>
      </w:pPr>
      <w:r w:rsidRPr="0026293B">
        <w:rPr>
          <w:rFonts w:ascii="Tahoma" w:eastAsia="Times New Roman" w:hAnsi="Tahoma" w:cs="Tahoma"/>
        </w:rPr>
        <w:t>Johnson Rukundo of UNDP discussed the critical role of governance and institutional capacity in fostering resilience. He explained that strong institutions allowed for quicker and more coordinated responses to crises. He pointed to Rwanda’s COVID-19 recovery as a testament to institutional readiness and highlighted the importance of inclusive planning to protect vulnerable populations.</w:t>
      </w:r>
    </w:p>
    <w:p w14:paraId="41C1B931" w14:textId="77777777" w:rsidR="0026293B" w:rsidRPr="0026293B" w:rsidRDefault="0026293B" w:rsidP="0026293B">
      <w:pPr>
        <w:spacing w:after="0"/>
        <w:jc w:val="both"/>
        <w:rPr>
          <w:rFonts w:ascii="Tahoma" w:eastAsia="Times New Roman" w:hAnsi="Tahoma" w:cs="Tahoma"/>
        </w:rPr>
      </w:pPr>
    </w:p>
    <w:p w14:paraId="3FEA6392" w14:textId="77777777" w:rsidR="0026293B" w:rsidRPr="0026293B" w:rsidRDefault="0026293B" w:rsidP="0026293B">
      <w:pPr>
        <w:spacing w:after="0"/>
        <w:jc w:val="both"/>
        <w:rPr>
          <w:rFonts w:ascii="Tahoma" w:eastAsia="Times New Roman" w:hAnsi="Tahoma" w:cs="Tahoma"/>
        </w:rPr>
      </w:pPr>
      <w:proofErr w:type="spellStart"/>
      <w:r w:rsidRPr="0026293B">
        <w:rPr>
          <w:rFonts w:ascii="Tahoma" w:eastAsia="Times New Roman" w:hAnsi="Tahoma" w:cs="Tahoma"/>
        </w:rPr>
        <w:t>Honita</w:t>
      </w:r>
      <w:proofErr w:type="spellEnd"/>
      <w:r w:rsidRPr="0026293B">
        <w:rPr>
          <w:rFonts w:ascii="Tahoma" w:eastAsia="Times New Roman" w:hAnsi="Tahoma" w:cs="Tahoma"/>
        </w:rPr>
        <w:t xml:space="preserve"> </w:t>
      </w:r>
      <w:proofErr w:type="spellStart"/>
      <w:r w:rsidRPr="0026293B">
        <w:rPr>
          <w:rFonts w:ascii="Tahoma" w:eastAsia="Times New Roman" w:hAnsi="Tahoma" w:cs="Tahoma"/>
        </w:rPr>
        <w:t>Cowaloosur</w:t>
      </w:r>
      <w:proofErr w:type="spellEnd"/>
      <w:r w:rsidRPr="0026293B">
        <w:rPr>
          <w:rFonts w:ascii="Tahoma" w:eastAsia="Times New Roman" w:hAnsi="Tahoma" w:cs="Tahoma"/>
        </w:rPr>
        <w:t xml:space="preserve"> from UNECA underscored the need for economic diversification. She argued that over-reliance on a few sectors (e.g., tourism or exports of primary commodities) exposed economies to external shocks. </w:t>
      </w:r>
      <w:proofErr w:type="spellStart"/>
      <w:r w:rsidRPr="0026293B">
        <w:rPr>
          <w:rFonts w:ascii="Tahoma" w:eastAsia="Times New Roman" w:hAnsi="Tahoma" w:cs="Tahoma"/>
        </w:rPr>
        <w:t>Honita</w:t>
      </w:r>
      <w:proofErr w:type="spellEnd"/>
      <w:r w:rsidRPr="0026293B">
        <w:rPr>
          <w:rFonts w:ascii="Tahoma" w:eastAsia="Times New Roman" w:hAnsi="Tahoma" w:cs="Tahoma"/>
        </w:rPr>
        <w:t xml:space="preserve"> advocated for investment in digital transformation, regional trade integration under the </w:t>
      </w:r>
      <w:proofErr w:type="spellStart"/>
      <w:r w:rsidRPr="0026293B">
        <w:rPr>
          <w:rFonts w:ascii="Tahoma" w:eastAsia="Times New Roman" w:hAnsi="Tahoma" w:cs="Tahoma"/>
        </w:rPr>
        <w:t>AfCFTA</w:t>
      </w:r>
      <w:proofErr w:type="spellEnd"/>
      <w:r w:rsidRPr="0026293B">
        <w:rPr>
          <w:rFonts w:ascii="Tahoma" w:eastAsia="Times New Roman" w:hAnsi="Tahoma" w:cs="Tahoma"/>
        </w:rPr>
        <w:t>, and building domestic industrial capacity as key pathways to resilience.</w:t>
      </w:r>
    </w:p>
    <w:p w14:paraId="1DFAAF8F" w14:textId="77777777" w:rsidR="0026293B" w:rsidRPr="0026293B" w:rsidRDefault="0026293B" w:rsidP="0026293B">
      <w:pPr>
        <w:spacing w:after="0"/>
        <w:jc w:val="both"/>
        <w:rPr>
          <w:rFonts w:ascii="Tahoma" w:eastAsia="Times New Roman" w:hAnsi="Tahoma" w:cs="Tahoma"/>
        </w:rPr>
      </w:pPr>
    </w:p>
    <w:p w14:paraId="352DBA6C" w14:textId="77777777" w:rsidR="0026293B" w:rsidRPr="0026293B" w:rsidRDefault="0026293B" w:rsidP="0026293B">
      <w:pPr>
        <w:spacing w:after="0"/>
        <w:jc w:val="both"/>
        <w:rPr>
          <w:rFonts w:ascii="Tahoma" w:eastAsia="Times New Roman" w:hAnsi="Tahoma" w:cs="Tahoma"/>
        </w:rPr>
      </w:pPr>
      <w:r w:rsidRPr="0026293B">
        <w:rPr>
          <w:rFonts w:ascii="Tahoma" w:eastAsia="Times New Roman" w:hAnsi="Tahoma" w:cs="Tahoma"/>
        </w:rPr>
        <w:t xml:space="preserve">James Warner from IFPRI brought in a food systems lens, highlighting how food insecurity and rising input costs had amplified household vulnerability. He stressed the importance of supporting smallholder farmers through climate-smart agriculture, storage infrastructure, and market access. He also shared data showing </w:t>
      </w:r>
      <w:r w:rsidRPr="0026293B">
        <w:rPr>
          <w:rFonts w:ascii="Tahoma" w:eastAsia="Times New Roman" w:hAnsi="Tahoma" w:cs="Tahoma"/>
        </w:rPr>
        <w:lastRenderedPageBreak/>
        <w:t>that shocks to food prices had immediate and disproportionate effects on the poorest households, calling for targeted subsidies and price stabilization mechanisms.</w:t>
      </w:r>
    </w:p>
    <w:p w14:paraId="365580ED" w14:textId="77777777" w:rsidR="0026293B" w:rsidRPr="0026293B" w:rsidRDefault="0026293B" w:rsidP="0026293B">
      <w:pPr>
        <w:spacing w:after="0"/>
        <w:jc w:val="both"/>
        <w:rPr>
          <w:rFonts w:ascii="Tahoma" w:eastAsia="Times New Roman" w:hAnsi="Tahoma" w:cs="Tahoma"/>
        </w:rPr>
      </w:pPr>
    </w:p>
    <w:p w14:paraId="093FC6B6" w14:textId="0510FD82" w:rsidR="0026293B" w:rsidRPr="0026293B" w:rsidRDefault="0026293B" w:rsidP="0026293B">
      <w:pPr>
        <w:spacing w:after="0"/>
        <w:jc w:val="both"/>
        <w:rPr>
          <w:rFonts w:ascii="Tahoma" w:eastAsia="Times New Roman" w:hAnsi="Tahoma" w:cs="Tahoma"/>
          <w:b/>
          <w:bCs/>
        </w:rPr>
      </w:pPr>
      <w:r w:rsidRPr="0026293B">
        <w:rPr>
          <w:rFonts w:ascii="Tahoma" w:eastAsia="Times New Roman" w:hAnsi="Tahoma" w:cs="Tahoma"/>
          <w:b/>
          <w:bCs/>
        </w:rPr>
        <w:t>Implications</w:t>
      </w:r>
    </w:p>
    <w:p w14:paraId="600CF0F5" w14:textId="2604792E" w:rsidR="0026293B" w:rsidRPr="0026293B" w:rsidRDefault="0026293B" w:rsidP="0026293B">
      <w:pPr>
        <w:spacing w:after="0"/>
        <w:jc w:val="both"/>
        <w:rPr>
          <w:rFonts w:ascii="Tahoma" w:eastAsia="Times New Roman" w:hAnsi="Tahoma" w:cs="Tahoma"/>
        </w:rPr>
      </w:pPr>
      <w:r w:rsidRPr="0026293B">
        <w:rPr>
          <w:rFonts w:ascii="Tahoma" w:eastAsia="Times New Roman" w:hAnsi="Tahoma" w:cs="Tahoma"/>
        </w:rPr>
        <w:t>The panelists agreed that resilience must be systemic, involving fiscal policy, social protection, infrastructure, and innovation. Fragmented or short-term interventions were deemed inadequate.</w:t>
      </w:r>
      <w:r>
        <w:rPr>
          <w:rFonts w:ascii="Tahoma" w:eastAsia="Times New Roman" w:hAnsi="Tahoma" w:cs="Tahoma"/>
        </w:rPr>
        <w:t xml:space="preserve"> </w:t>
      </w:r>
      <w:r w:rsidRPr="0026293B">
        <w:rPr>
          <w:rFonts w:ascii="Tahoma" w:eastAsia="Times New Roman" w:hAnsi="Tahoma" w:cs="Tahoma"/>
        </w:rPr>
        <w:t xml:space="preserve">The discussion highlighted a growing consensus on the importance of data and evidence in guiding resilience </w:t>
      </w:r>
      <w:r w:rsidRPr="00380B9F">
        <w:rPr>
          <w:rFonts w:ascii="Tahoma" w:eastAsia="Times New Roman" w:hAnsi="Tahoma" w:cs="Tahoma"/>
        </w:rPr>
        <w:t>policies, especially in identifying who is most affected and where resources should be directed. There was also acknowledgment that building resilience requires inclusive approaches, ensuring the participation of youth, women</w:t>
      </w:r>
      <w:r w:rsidRPr="0026293B">
        <w:rPr>
          <w:rFonts w:ascii="Tahoma" w:eastAsia="Times New Roman" w:hAnsi="Tahoma" w:cs="Tahoma"/>
        </w:rPr>
        <w:t>, persons with disabilities, and marginalized groups in the design and implementation of resilience strategies.</w:t>
      </w:r>
    </w:p>
    <w:p w14:paraId="6B84BEE4" w14:textId="77777777" w:rsidR="0026293B" w:rsidRPr="0026293B" w:rsidRDefault="0026293B" w:rsidP="0026293B">
      <w:pPr>
        <w:spacing w:after="0"/>
        <w:jc w:val="both"/>
        <w:rPr>
          <w:rFonts w:ascii="Tahoma" w:eastAsia="Times New Roman" w:hAnsi="Tahoma" w:cs="Tahoma"/>
        </w:rPr>
      </w:pPr>
    </w:p>
    <w:p w14:paraId="5E9C3380" w14:textId="14A9A8C3" w:rsidR="0026293B" w:rsidRPr="0026293B" w:rsidRDefault="0026293B" w:rsidP="0026293B">
      <w:pPr>
        <w:spacing w:after="0"/>
        <w:jc w:val="both"/>
        <w:rPr>
          <w:rFonts w:ascii="Tahoma" w:eastAsia="Times New Roman" w:hAnsi="Tahoma" w:cs="Tahoma"/>
          <w:b/>
          <w:bCs/>
        </w:rPr>
      </w:pPr>
      <w:r w:rsidRPr="0026293B">
        <w:rPr>
          <w:rFonts w:ascii="Tahoma" w:eastAsia="Times New Roman" w:hAnsi="Tahoma" w:cs="Tahoma"/>
          <w:b/>
          <w:bCs/>
        </w:rPr>
        <w:t>Conclusions</w:t>
      </w:r>
    </w:p>
    <w:p w14:paraId="2970AD50" w14:textId="77777777" w:rsidR="0026293B" w:rsidRPr="0026293B" w:rsidRDefault="0026293B" w:rsidP="003B5F45">
      <w:pPr>
        <w:pStyle w:val="ListParagraph"/>
        <w:numPr>
          <w:ilvl w:val="0"/>
          <w:numId w:val="20"/>
        </w:numPr>
        <w:spacing w:after="0"/>
        <w:jc w:val="both"/>
        <w:rPr>
          <w:rFonts w:ascii="Tahoma" w:eastAsia="Times New Roman" w:hAnsi="Tahoma" w:cs="Tahoma"/>
        </w:rPr>
      </w:pPr>
      <w:r w:rsidRPr="0026293B">
        <w:rPr>
          <w:rFonts w:ascii="Tahoma" w:eastAsia="Times New Roman" w:hAnsi="Tahoma" w:cs="Tahoma"/>
        </w:rPr>
        <w:t>Strengthening institutional and policy coordination, particularly at local levels, emerged as a key priority.</w:t>
      </w:r>
    </w:p>
    <w:p w14:paraId="6BF6C772" w14:textId="77777777" w:rsidR="0026293B" w:rsidRPr="0026293B" w:rsidRDefault="0026293B" w:rsidP="003B5F45">
      <w:pPr>
        <w:pStyle w:val="ListParagraph"/>
        <w:numPr>
          <w:ilvl w:val="0"/>
          <w:numId w:val="20"/>
        </w:numPr>
        <w:spacing w:after="0"/>
        <w:jc w:val="both"/>
        <w:rPr>
          <w:rFonts w:ascii="Tahoma" w:eastAsia="Times New Roman" w:hAnsi="Tahoma" w:cs="Tahoma"/>
        </w:rPr>
      </w:pPr>
      <w:r w:rsidRPr="0026293B">
        <w:rPr>
          <w:rFonts w:ascii="Tahoma" w:eastAsia="Times New Roman" w:hAnsi="Tahoma" w:cs="Tahoma"/>
        </w:rPr>
        <w:t>Investments in adaptive social protection systems were seen as essential to shielding vulnerable households during future shocks.</w:t>
      </w:r>
    </w:p>
    <w:p w14:paraId="5895D952" w14:textId="77777777" w:rsidR="0026293B" w:rsidRPr="0026293B" w:rsidRDefault="0026293B" w:rsidP="003B5F45">
      <w:pPr>
        <w:pStyle w:val="ListParagraph"/>
        <w:numPr>
          <w:ilvl w:val="0"/>
          <w:numId w:val="20"/>
        </w:numPr>
        <w:spacing w:after="0"/>
        <w:jc w:val="both"/>
        <w:rPr>
          <w:rFonts w:ascii="Tahoma" w:eastAsia="Times New Roman" w:hAnsi="Tahoma" w:cs="Tahoma"/>
        </w:rPr>
      </w:pPr>
      <w:r w:rsidRPr="0026293B">
        <w:rPr>
          <w:rFonts w:ascii="Tahoma" w:eastAsia="Times New Roman" w:hAnsi="Tahoma" w:cs="Tahoma"/>
        </w:rPr>
        <w:t>The session concluded that resilience is not only about bouncing back from crises but also about transforming economic systems to be more inclusive, shock-responsive, and sustainable.</w:t>
      </w:r>
    </w:p>
    <w:p w14:paraId="7876D915" w14:textId="48E9D565" w:rsidR="00CE22CE" w:rsidRPr="0026293B" w:rsidRDefault="0026293B" w:rsidP="003B5F45">
      <w:pPr>
        <w:pStyle w:val="ListParagraph"/>
        <w:numPr>
          <w:ilvl w:val="0"/>
          <w:numId w:val="20"/>
        </w:numPr>
        <w:spacing w:after="0"/>
        <w:jc w:val="both"/>
        <w:rPr>
          <w:rFonts w:ascii="Tahoma" w:eastAsia="Times New Roman" w:hAnsi="Tahoma" w:cs="Tahoma"/>
        </w:rPr>
      </w:pPr>
      <w:r w:rsidRPr="0026293B">
        <w:rPr>
          <w:rFonts w:ascii="Tahoma" w:eastAsia="Times New Roman" w:hAnsi="Tahoma" w:cs="Tahoma"/>
        </w:rPr>
        <w:t>The panel called on development partners, governments, and civil society to collaborate in mainstreaming resilience-building in national budgets, development plans, and regional cooperation frameworks.</w:t>
      </w:r>
    </w:p>
    <w:p w14:paraId="6978B179" w14:textId="77777777" w:rsidR="0026293B" w:rsidRDefault="0026293B" w:rsidP="0026293B">
      <w:pPr>
        <w:spacing w:after="0"/>
        <w:jc w:val="both"/>
        <w:rPr>
          <w:rFonts w:ascii="Tahoma" w:eastAsia="Times New Roman" w:hAnsi="Tahoma" w:cs="Tahoma"/>
          <w:b/>
          <w:bCs/>
        </w:rPr>
      </w:pPr>
    </w:p>
    <w:p w14:paraId="5E5370F3" w14:textId="77777777" w:rsidR="00072513" w:rsidRPr="002813B4" w:rsidRDefault="00072513" w:rsidP="0026293B">
      <w:pPr>
        <w:spacing w:after="0"/>
        <w:jc w:val="both"/>
        <w:rPr>
          <w:rFonts w:ascii="Tahoma" w:eastAsia="Times New Roman" w:hAnsi="Tahoma" w:cs="Tahoma"/>
          <w:b/>
          <w:bCs/>
        </w:rPr>
      </w:pPr>
    </w:p>
    <w:p w14:paraId="52BC79A0" w14:textId="43FABE2A" w:rsidR="00887F8B" w:rsidRPr="002813B4" w:rsidRDefault="00887F8B" w:rsidP="00962209">
      <w:pPr>
        <w:pStyle w:val="Heading2"/>
        <w:keepNext w:val="0"/>
        <w:keepLines w:val="0"/>
        <w:widowControl w:val="0"/>
        <w:numPr>
          <w:ilvl w:val="2"/>
          <w:numId w:val="1"/>
        </w:numPr>
        <w:shd w:val="clear" w:color="auto" w:fill="F2DBDB" w:themeFill="accent2" w:themeFillTint="33"/>
        <w:tabs>
          <w:tab w:val="left" w:pos="1713"/>
        </w:tabs>
        <w:autoSpaceDE w:val="0"/>
        <w:autoSpaceDN w:val="0"/>
        <w:spacing w:before="0" w:after="0" w:line="240" w:lineRule="auto"/>
        <w:jc w:val="both"/>
        <w:rPr>
          <w:rFonts w:ascii="Tahoma" w:hAnsi="Tahoma" w:cs="Tahoma"/>
          <w:spacing w:val="-2"/>
          <w:sz w:val="22"/>
          <w:szCs w:val="22"/>
        </w:rPr>
      </w:pPr>
      <w:bookmarkStart w:id="13" w:name="_Toc203341678"/>
      <w:r w:rsidRPr="002813B4">
        <w:rPr>
          <w:rFonts w:ascii="Tahoma" w:hAnsi="Tahoma" w:cs="Tahoma"/>
          <w:spacing w:val="-2"/>
          <w:sz w:val="22"/>
          <w:szCs w:val="22"/>
        </w:rPr>
        <w:t>Session 2:  Domestic Revenue Mobilization through effective tax policy administration</w:t>
      </w:r>
      <w:bookmarkEnd w:id="13"/>
    </w:p>
    <w:p w14:paraId="04DCDC96" w14:textId="77777777" w:rsidR="00887F8B" w:rsidRPr="002813B4" w:rsidRDefault="00887F8B" w:rsidP="00CE22CE">
      <w:pPr>
        <w:spacing w:after="0"/>
        <w:jc w:val="both"/>
        <w:rPr>
          <w:rFonts w:ascii="Tahoma" w:hAnsi="Tahoma" w:cs="Tahoma"/>
          <w:b/>
          <w:bCs/>
        </w:rPr>
      </w:pPr>
    </w:p>
    <w:p w14:paraId="6C5F26FB" w14:textId="04BA946D" w:rsidR="00CE22CE" w:rsidRDefault="00CE22CE" w:rsidP="00CE22CE">
      <w:pPr>
        <w:spacing w:after="0"/>
        <w:jc w:val="both"/>
        <w:rPr>
          <w:rFonts w:ascii="Tahoma" w:hAnsi="Tahoma" w:cs="Tahoma"/>
          <w:b/>
          <w:bCs/>
          <w:lang w:val="en-ZA"/>
        </w:rPr>
      </w:pPr>
      <w:r w:rsidRPr="002813B4">
        <w:rPr>
          <w:rFonts w:ascii="Tahoma" w:hAnsi="Tahoma" w:cs="Tahoma"/>
          <w:bCs/>
        </w:rPr>
        <w:t>The 3</w:t>
      </w:r>
      <w:r w:rsidRPr="002813B4">
        <w:rPr>
          <w:rFonts w:ascii="Tahoma" w:hAnsi="Tahoma" w:cs="Tahoma"/>
          <w:bCs/>
          <w:vertAlign w:val="superscript"/>
        </w:rPr>
        <w:t>rd</w:t>
      </w:r>
      <w:r w:rsidRPr="002813B4">
        <w:rPr>
          <w:rFonts w:ascii="Tahoma" w:hAnsi="Tahoma" w:cs="Tahoma"/>
          <w:bCs/>
        </w:rPr>
        <w:t xml:space="preserve"> presentation was delivered by </w:t>
      </w:r>
      <w:r w:rsidR="003D466B" w:rsidRPr="002813B4">
        <w:rPr>
          <w:rFonts w:ascii="Tahoma" w:hAnsi="Tahoma" w:cs="Tahoma"/>
          <w:bCs/>
        </w:rPr>
        <w:t xml:space="preserve">Mr. </w:t>
      </w:r>
      <w:r w:rsidRPr="002813B4">
        <w:rPr>
          <w:rFonts w:ascii="Tahoma" w:hAnsi="Tahoma" w:cs="Tahoma"/>
          <w:bCs/>
        </w:rPr>
        <w:t xml:space="preserve">Fabrizio Santoro, ICTD and was about </w:t>
      </w:r>
      <w:r w:rsidRPr="002813B4">
        <w:rPr>
          <w:rFonts w:ascii="Tahoma" w:hAnsi="Tahoma" w:cs="Tahoma"/>
          <w:b/>
          <w:bCs/>
          <w:lang w:val="en-ZA"/>
        </w:rPr>
        <w:t>Digitalization and State Capacity: evidence from Tax Digital Reforms in Africa</w:t>
      </w:r>
    </w:p>
    <w:p w14:paraId="09097681" w14:textId="1EA2F9B6" w:rsidR="00072513" w:rsidRPr="00072513" w:rsidRDefault="00072513" w:rsidP="00072513">
      <w:pPr>
        <w:pStyle w:val="Normal1"/>
        <w:spacing w:after="0" w:line="276" w:lineRule="auto"/>
        <w:jc w:val="both"/>
        <w:rPr>
          <w:rFonts w:ascii="Tahoma" w:eastAsia="Times New Roman" w:hAnsi="Tahoma" w:cs="Tahoma"/>
          <w:bCs/>
        </w:rPr>
      </w:pPr>
      <w:r w:rsidRPr="00072513">
        <w:rPr>
          <w:rFonts w:ascii="Tahoma" w:eastAsia="Times New Roman" w:hAnsi="Tahoma" w:cs="Tahoma"/>
          <w:bCs/>
        </w:rPr>
        <w:t xml:space="preserve">Dr. </w:t>
      </w:r>
      <w:proofErr w:type="spellStart"/>
      <w:r w:rsidRPr="00072513">
        <w:rPr>
          <w:rFonts w:ascii="Tahoma" w:eastAsia="Times New Roman" w:hAnsi="Tahoma" w:cs="Tahoma"/>
          <w:bCs/>
        </w:rPr>
        <w:t>Fabrizio</w:t>
      </w:r>
      <w:proofErr w:type="spellEnd"/>
      <w:r w:rsidRPr="00072513">
        <w:rPr>
          <w:rFonts w:ascii="Tahoma" w:eastAsia="Times New Roman" w:hAnsi="Tahoma" w:cs="Tahoma"/>
          <w:bCs/>
        </w:rPr>
        <w:t xml:space="preserve"> Santoro’s presentation, “</w:t>
      </w:r>
      <w:proofErr w:type="spellStart"/>
      <w:r w:rsidRPr="00072513">
        <w:rPr>
          <w:rFonts w:ascii="Tahoma" w:eastAsia="Times New Roman" w:hAnsi="Tahoma" w:cs="Tahoma"/>
          <w:bCs/>
        </w:rPr>
        <w:t>Digitalisation</w:t>
      </w:r>
      <w:proofErr w:type="spellEnd"/>
      <w:r w:rsidRPr="00072513">
        <w:rPr>
          <w:rFonts w:ascii="Tahoma" w:eastAsia="Times New Roman" w:hAnsi="Tahoma" w:cs="Tahoma"/>
          <w:bCs/>
        </w:rPr>
        <w:t xml:space="preserve"> and State Capacity: Evidence from Tax,” examines the transformative effects of digital reforms on tax administration in Sub-Saharan Africa, with a particular focus on the integration of digital public infrastructure (DPI). The presentation highlights that tax administrations across the region are increasingly adopting digital technologies</w:t>
      </w:r>
      <w:r>
        <w:rPr>
          <w:rFonts w:ascii="Tahoma" w:eastAsia="Times New Roman" w:hAnsi="Tahoma" w:cs="Tahoma"/>
          <w:bCs/>
        </w:rPr>
        <w:t xml:space="preserve">, </w:t>
      </w:r>
      <w:r w:rsidRPr="00072513">
        <w:rPr>
          <w:rFonts w:ascii="Tahoma" w:eastAsia="Times New Roman" w:hAnsi="Tahoma" w:cs="Tahoma"/>
          <w:bCs/>
        </w:rPr>
        <w:t>such as ITAX systems, electronic fiscal devices (EFDs), and e-filing</w:t>
      </w:r>
      <w:r>
        <w:rPr>
          <w:rFonts w:ascii="Tahoma" w:eastAsia="Times New Roman" w:hAnsi="Tahoma" w:cs="Tahoma"/>
          <w:bCs/>
        </w:rPr>
        <w:t xml:space="preserve">, </w:t>
      </w:r>
      <w:r w:rsidRPr="00072513">
        <w:rPr>
          <w:rFonts w:ascii="Tahoma" w:eastAsia="Times New Roman" w:hAnsi="Tahoma" w:cs="Tahoma"/>
          <w:bCs/>
        </w:rPr>
        <w:t>to improve revenue collection, as evidenced by research from the IMF and ICTD. These first-wave technologies have already proven impactful in raising revenue and improving efficiency.</w:t>
      </w:r>
    </w:p>
    <w:p w14:paraId="61C45C69" w14:textId="2F14EE08" w:rsidR="00072513" w:rsidRPr="00072513" w:rsidRDefault="00072513" w:rsidP="00CE22CE">
      <w:pPr>
        <w:spacing w:after="0"/>
        <w:jc w:val="both"/>
        <w:rPr>
          <w:rFonts w:ascii="Tahoma" w:hAnsi="Tahoma" w:cs="Tahoma"/>
          <w:b/>
          <w:bCs/>
        </w:rPr>
      </w:pPr>
      <w:r w:rsidRPr="002813B4">
        <w:rPr>
          <w:rFonts w:ascii="Tahoma" w:hAnsi="Tahoma" w:cs="Tahoma"/>
          <w:bCs/>
          <w:noProof/>
        </w:rPr>
        <w:lastRenderedPageBreak/>
        <w:drawing>
          <wp:anchor distT="0" distB="0" distL="114300" distR="114300" simplePos="0" relativeHeight="251666432" behindDoc="0" locked="0" layoutInCell="1" allowOverlap="1" wp14:anchorId="0076B778" wp14:editId="39A292E2">
            <wp:simplePos x="0" y="0"/>
            <wp:positionH relativeFrom="column">
              <wp:posOffset>0</wp:posOffset>
            </wp:positionH>
            <wp:positionV relativeFrom="paragraph">
              <wp:posOffset>180340</wp:posOffset>
            </wp:positionV>
            <wp:extent cx="2432050" cy="3646170"/>
            <wp:effectExtent l="0" t="0" r="6350" b="0"/>
            <wp:wrapSquare wrapText="bothSides"/>
            <wp:docPr id="42" name="Picture 42" descr="C:\Users\EPRN\Downloads\Conference Photos\059A3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EPRN\Downloads\Conference Photos\059A346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32050" cy="36461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483BA4" w14:textId="4625B170" w:rsidR="00CE22CE" w:rsidRPr="002813B4" w:rsidRDefault="00CE22CE" w:rsidP="00072513">
      <w:pPr>
        <w:spacing w:after="0"/>
        <w:jc w:val="both"/>
        <w:rPr>
          <w:rFonts w:ascii="Tahoma" w:eastAsia="Times New Roman" w:hAnsi="Tahoma" w:cs="Tahoma"/>
          <w:b/>
          <w:bCs/>
        </w:rPr>
      </w:pPr>
      <w:r w:rsidRPr="002813B4">
        <w:rPr>
          <w:rFonts w:ascii="Tahoma" w:eastAsia="Times New Roman" w:hAnsi="Tahoma" w:cs="Tahoma"/>
          <w:b/>
          <w:bCs/>
        </w:rPr>
        <w:t>Key Points:</w:t>
      </w:r>
    </w:p>
    <w:p w14:paraId="4B9317D2" w14:textId="51D31D69" w:rsidR="00072513" w:rsidRPr="00072513" w:rsidRDefault="00072513" w:rsidP="00072513">
      <w:pPr>
        <w:pStyle w:val="Normal1"/>
        <w:spacing w:after="0" w:line="276" w:lineRule="auto"/>
        <w:jc w:val="both"/>
        <w:rPr>
          <w:rFonts w:ascii="Tahoma" w:eastAsia="Times New Roman" w:hAnsi="Tahoma" w:cs="Tahoma"/>
          <w:bCs/>
        </w:rPr>
      </w:pPr>
      <w:r w:rsidRPr="00072513">
        <w:rPr>
          <w:rFonts w:ascii="Tahoma" w:eastAsia="Times New Roman" w:hAnsi="Tahoma" w:cs="Tahoma"/>
          <w:bCs/>
        </w:rPr>
        <w:t xml:space="preserve">A central theme of the presentation </w:t>
      </w:r>
      <w:r>
        <w:rPr>
          <w:rFonts w:ascii="Tahoma" w:eastAsia="Times New Roman" w:hAnsi="Tahoma" w:cs="Tahoma"/>
          <w:bCs/>
        </w:rPr>
        <w:t>wa</w:t>
      </w:r>
      <w:r w:rsidRPr="00072513">
        <w:rPr>
          <w:rFonts w:ascii="Tahoma" w:eastAsia="Times New Roman" w:hAnsi="Tahoma" w:cs="Tahoma"/>
          <w:bCs/>
        </w:rPr>
        <w:t>s the role of DPI, which encompasses foundational digital systems like digital IDs, digital payments, and data exchange platforms. DPI is defined as essential, society-wide digital capabilities that should be inclusive, interoperable, and publicly accountable. The ICTD’s DPI and Tax programme explores how these infrastructures can be leveraged to further enhance tax administration in lower-income countries.</w:t>
      </w:r>
    </w:p>
    <w:p w14:paraId="6505B631" w14:textId="77777777" w:rsidR="00072513" w:rsidRPr="00072513" w:rsidRDefault="00072513" w:rsidP="00072513">
      <w:pPr>
        <w:pStyle w:val="Normal1"/>
        <w:spacing w:after="0" w:line="276" w:lineRule="auto"/>
        <w:jc w:val="both"/>
        <w:rPr>
          <w:rFonts w:ascii="Tahoma" w:eastAsia="Times New Roman" w:hAnsi="Tahoma" w:cs="Tahoma"/>
          <w:bCs/>
        </w:rPr>
      </w:pPr>
    </w:p>
    <w:p w14:paraId="0D772403" w14:textId="39132DE3" w:rsidR="00072513" w:rsidRDefault="00072513" w:rsidP="00072513">
      <w:pPr>
        <w:pStyle w:val="Normal1"/>
        <w:spacing w:after="0" w:line="276" w:lineRule="auto"/>
        <w:jc w:val="both"/>
        <w:rPr>
          <w:rFonts w:ascii="Tahoma" w:eastAsia="Times New Roman" w:hAnsi="Tahoma" w:cs="Tahoma"/>
          <w:bCs/>
        </w:rPr>
      </w:pPr>
      <w:r w:rsidRPr="00072513">
        <w:rPr>
          <w:rFonts w:ascii="Tahoma" w:eastAsia="Times New Roman" w:hAnsi="Tahoma" w:cs="Tahoma"/>
          <w:bCs/>
        </w:rPr>
        <w:t xml:space="preserve">One key point </w:t>
      </w:r>
      <w:r>
        <w:rPr>
          <w:rFonts w:ascii="Tahoma" w:eastAsia="Times New Roman" w:hAnsi="Tahoma" w:cs="Tahoma"/>
          <w:bCs/>
        </w:rPr>
        <w:t>wa</w:t>
      </w:r>
      <w:r w:rsidRPr="00072513">
        <w:rPr>
          <w:rFonts w:ascii="Tahoma" w:eastAsia="Times New Roman" w:hAnsi="Tahoma" w:cs="Tahoma"/>
          <w:bCs/>
        </w:rPr>
        <w:t>s the integration of digital ID systems with taxpayer registration. Evidence from Uganda and Ghana shows that such integration has significantly expanded the taxpayer base, especially among previously unreached groups such as rural populations, women, youth, and informal businesses. However, the impact on actual revenue collection is mixed, with compliance and administrative capacity gaps remaining, and concerns about data quality persist.</w:t>
      </w:r>
      <w:r>
        <w:rPr>
          <w:rFonts w:ascii="Tahoma" w:eastAsia="Times New Roman" w:hAnsi="Tahoma" w:cs="Tahoma"/>
          <w:bCs/>
        </w:rPr>
        <w:t xml:space="preserve"> </w:t>
      </w:r>
      <w:r w:rsidRPr="00072513">
        <w:rPr>
          <w:rFonts w:ascii="Tahoma" w:eastAsia="Times New Roman" w:hAnsi="Tahoma" w:cs="Tahoma"/>
          <w:bCs/>
        </w:rPr>
        <w:t>The presentation also discusse</w:t>
      </w:r>
      <w:r>
        <w:rPr>
          <w:rFonts w:ascii="Tahoma" w:eastAsia="Times New Roman" w:hAnsi="Tahoma" w:cs="Tahoma"/>
          <w:bCs/>
        </w:rPr>
        <w:t>d</w:t>
      </w:r>
      <w:r w:rsidRPr="00072513">
        <w:rPr>
          <w:rFonts w:ascii="Tahoma" w:eastAsia="Times New Roman" w:hAnsi="Tahoma" w:cs="Tahoma"/>
          <w:bCs/>
        </w:rPr>
        <w:t xml:space="preserve"> the adoption of digital merchant payments as a pathway to improved tax compliance. Uptake of digital payments is influenced by factors like </w:t>
      </w:r>
      <w:r>
        <w:rPr>
          <w:rFonts w:ascii="Tahoma" w:eastAsia="Times New Roman" w:hAnsi="Tahoma" w:cs="Tahoma"/>
          <w:bCs/>
        </w:rPr>
        <w:t>supply chain</w:t>
      </w:r>
    </w:p>
    <w:p w14:paraId="0A8E2095" w14:textId="550932C7" w:rsidR="00072513" w:rsidRDefault="00072513" w:rsidP="00072513">
      <w:pPr>
        <w:spacing w:after="0" w:line="240" w:lineRule="auto"/>
        <w:jc w:val="both"/>
        <w:rPr>
          <w:rFonts w:ascii="Tahoma" w:hAnsi="Tahoma" w:cs="Tahoma"/>
          <w:bCs/>
          <w:i/>
        </w:rPr>
      </w:pPr>
      <w:bookmarkStart w:id="14" w:name="_Toc203341691"/>
      <w:r w:rsidRPr="003C4B19">
        <w:rPr>
          <w:rFonts w:ascii="Tahoma" w:hAnsi="Tahoma" w:cs="Tahoma"/>
          <w:b/>
          <w:bCs/>
          <w:i/>
        </w:rPr>
        <w:t xml:space="preserve">Photo </w:t>
      </w:r>
      <w:r w:rsidR="003C4B19" w:rsidRPr="003C4B19">
        <w:rPr>
          <w:rFonts w:ascii="Tahoma" w:hAnsi="Tahoma" w:cs="Tahoma"/>
          <w:b/>
          <w:bCs/>
          <w:i/>
        </w:rPr>
        <w:t>9</w:t>
      </w:r>
      <w:r w:rsidRPr="003C4B19">
        <w:rPr>
          <w:rFonts w:ascii="Tahoma" w:hAnsi="Tahoma" w:cs="Tahoma"/>
          <w:b/>
          <w:bCs/>
          <w:i/>
        </w:rPr>
        <w:t>:</w:t>
      </w:r>
      <w:r w:rsidRPr="00072513">
        <w:rPr>
          <w:rFonts w:ascii="Tahoma" w:hAnsi="Tahoma" w:cs="Tahoma"/>
          <w:bCs/>
          <w:i/>
        </w:rPr>
        <w:t xml:space="preserve"> Dr. </w:t>
      </w:r>
      <w:proofErr w:type="spellStart"/>
      <w:r w:rsidRPr="00072513">
        <w:rPr>
          <w:rFonts w:ascii="Tahoma" w:hAnsi="Tahoma" w:cs="Tahoma"/>
          <w:bCs/>
          <w:i/>
        </w:rPr>
        <w:t>Fabrizio</w:t>
      </w:r>
      <w:proofErr w:type="spellEnd"/>
      <w:r w:rsidRPr="00072513">
        <w:rPr>
          <w:rFonts w:ascii="Tahoma" w:hAnsi="Tahoma" w:cs="Tahoma"/>
          <w:bCs/>
          <w:i/>
        </w:rPr>
        <w:t xml:space="preserve"> Santoro, ICTD</w:t>
      </w:r>
      <w:bookmarkEnd w:id="14"/>
    </w:p>
    <w:p w14:paraId="6AC25EC5" w14:textId="77777777" w:rsidR="00380B9F" w:rsidRPr="00072513" w:rsidRDefault="00380B9F" w:rsidP="00072513">
      <w:pPr>
        <w:spacing w:after="0" w:line="240" w:lineRule="auto"/>
        <w:jc w:val="both"/>
        <w:rPr>
          <w:rFonts w:ascii="Tahoma" w:hAnsi="Tahoma" w:cs="Tahoma"/>
          <w:bCs/>
          <w:i/>
        </w:rPr>
      </w:pPr>
    </w:p>
    <w:p w14:paraId="0BD04DC8" w14:textId="5A08E5A6" w:rsidR="00072513" w:rsidRPr="00072513" w:rsidRDefault="00072513" w:rsidP="00072513">
      <w:pPr>
        <w:pStyle w:val="Normal1"/>
        <w:spacing w:after="0" w:line="276" w:lineRule="auto"/>
        <w:jc w:val="both"/>
        <w:rPr>
          <w:rFonts w:ascii="Tahoma" w:eastAsia="Times New Roman" w:hAnsi="Tahoma" w:cs="Tahoma"/>
          <w:bCs/>
        </w:rPr>
      </w:pPr>
      <w:r w:rsidRPr="00072513">
        <w:rPr>
          <w:rFonts w:ascii="Tahoma" w:eastAsia="Times New Roman" w:hAnsi="Tahoma" w:cs="Tahoma"/>
          <w:bCs/>
        </w:rPr>
        <w:t>usage, IT readiness, financial inclusion, and fiscal incentives. While the removal of fees and targeted incentives have boosted adoption in some contexts, cash remains dominant, and the positive effects on compliance tend to be limited and short-lived, sometimes offset by strategic taxpayer behavior.</w:t>
      </w:r>
    </w:p>
    <w:p w14:paraId="5144B949" w14:textId="77777777" w:rsidR="00072513" w:rsidRPr="00072513" w:rsidRDefault="00072513" w:rsidP="00072513">
      <w:pPr>
        <w:pStyle w:val="Normal1"/>
        <w:spacing w:after="0" w:line="276" w:lineRule="auto"/>
        <w:jc w:val="both"/>
        <w:rPr>
          <w:rFonts w:ascii="Tahoma" w:eastAsia="Times New Roman" w:hAnsi="Tahoma" w:cs="Tahoma"/>
          <w:bCs/>
        </w:rPr>
      </w:pPr>
    </w:p>
    <w:p w14:paraId="5485183C" w14:textId="56DB39EB" w:rsidR="00072513" w:rsidRPr="00072513" w:rsidRDefault="00072513" w:rsidP="00072513">
      <w:pPr>
        <w:pStyle w:val="Normal1"/>
        <w:spacing w:after="0" w:line="276" w:lineRule="auto"/>
        <w:jc w:val="both"/>
        <w:rPr>
          <w:rFonts w:ascii="Tahoma" w:eastAsia="Times New Roman" w:hAnsi="Tahoma" w:cs="Tahoma"/>
          <w:bCs/>
        </w:rPr>
      </w:pPr>
      <w:r w:rsidRPr="00072513">
        <w:rPr>
          <w:rFonts w:ascii="Tahoma" w:eastAsia="Times New Roman" w:hAnsi="Tahoma" w:cs="Tahoma"/>
          <w:bCs/>
        </w:rPr>
        <w:t>Dr. Santoro emphasize</w:t>
      </w:r>
      <w:r>
        <w:rPr>
          <w:rFonts w:ascii="Tahoma" w:eastAsia="Times New Roman" w:hAnsi="Tahoma" w:cs="Tahoma"/>
          <w:bCs/>
        </w:rPr>
        <w:t>d</w:t>
      </w:r>
      <w:r w:rsidRPr="00072513">
        <w:rPr>
          <w:rFonts w:ascii="Tahoma" w:eastAsia="Times New Roman" w:hAnsi="Tahoma" w:cs="Tahoma"/>
          <w:bCs/>
        </w:rPr>
        <w:t xml:space="preserve"> that unlocking the full potential of DPI for tax administration requires several preconditions. These include shifting the culture of tax administrations to view themselves as data warehouses, investing in high-quality taxpayer data as a public good, expanding data sharing arrangements with third parties, and clarifying the permitted use of tax data. The development of APIs for secure data exchange, fostering partnerships with ecosystem actors such as app developers, and establishing data partnerships with academic and international organizations are also recommended. Additionally, creating incentives for adoption and ensuring the tax system is inclusive and equitable are highlighted as critical steps.</w:t>
      </w:r>
    </w:p>
    <w:p w14:paraId="10FF9329" w14:textId="77777777" w:rsidR="00072513" w:rsidRPr="00072513" w:rsidRDefault="00072513" w:rsidP="00072513">
      <w:pPr>
        <w:pStyle w:val="Normal1"/>
        <w:spacing w:after="0" w:line="276" w:lineRule="auto"/>
        <w:jc w:val="both"/>
        <w:rPr>
          <w:rFonts w:ascii="Tahoma" w:eastAsia="Times New Roman" w:hAnsi="Tahoma" w:cs="Tahoma"/>
          <w:bCs/>
        </w:rPr>
      </w:pPr>
    </w:p>
    <w:p w14:paraId="16D70CE0" w14:textId="305156C6" w:rsidR="00AF260B" w:rsidRDefault="00072513" w:rsidP="00072513">
      <w:pPr>
        <w:pStyle w:val="Normal1"/>
        <w:spacing w:after="0" w:line="276" w:lineRule="auto"/>
        <w:jc w:val="both"/>
        <w:rPr>
          <w:rFonts w:ascii="Tahoma" w:eastAsia="Times New Roman" w:hAnsi="Tahoma" w:cs="Tahoma"/>
          <w:bCs/>
        </w:rPr>
      </w:pPr>
      <w:r w:rsidRPr="00072513">
        <w:rPr>
          <w:rFonts w:ascii="Tahoma" w:eastAsia="Times New Roman" w:hAnsi="Tahoma" w:cs="Tahoma"/>
          <w:bCs/>
        </w:rPr>
        <w:t>The implications of these findings are significant. While digitalization offers substantial opportunities for expanding the tax base and improving administrative efficiency, its success depends on addressing data quality, fostering inter-institutional collaboration, and ensuring inclusivity. The presentation concludes that for digital reforms to fully realize their promise, tax administrations must not only adopt new technologies but also embrace broader conceptual and cultural shifts, invest in partnerships, and prioritize the foundational elements of DPI. This approach will help build stronger state capacity and support the development of more effective, equitable tax systems in the digital era.</w:t>
      </w:r>
    </w:p>
    <w:p w14:paraId="2F47526A" w14:textId="77777777" w:rsidR="00072513" w:rsidRPr="002813B4" w:rsidRDefault="00072513" w:rsidP="00072513">
      <w:pPr>
        <w:pStyle w:val="Normal1"/>
        <w:spacing w:after="0" w:line="276" w:lineRule="auto"/>
        <w:jc w:val="both"/>
        <w:rPr>
          <w:rFonts w:ascii="Tahoma" w:eastAsia="Times New Roman" w:hAnsi="Tahoma" w:cs="Tahoma"/>
          <w:bCs/>
        </w:rPr>
      </w:pPr>
    </w:p>
    <w:p w14:paraId="3C5D7971" w14:textId="7C57F0D6" w:rsidR="00F20B2A" w:rsidRDefault="00CE22CE" w:rsidP="00CE22CE">
      <w:pPr>
        <w:spacing w:after="0"/>
        <w:jc w:val="both"/>
        <w:rPr>
          <w:rFonts w:ascii="Tahoma" w:hAnsi="Tahoma" w:cs="Tahoma"/>
          <w:b/>
          <w:bCs/>
          <w:lang w:val="en-ZA"/>
        </w:rPr>
      </w:pPr>
      <w:r w:rsidRPr="002813B4">
        <w:rPr>
          <w:rFonts w:ascii="Tahoma" w:hAnsi="Tahoma" w:cs="Tahoma"/>
          <w:bCs/>
        </w:rPr>
        <w:t>The 4</w:t>
      </w:r>
      <w:r w:rsidRPr="002813B4">
        <w:rPr>
          <w:rFonts w:ascii="Tahoma" w:hAnsi="Tahoma" w:cs="Tahoma"/>
          <w:bCs/>
          <w:vertAlign w:val="superscript"/>
        </w:rPr>
        <w:t>th</w:t>
      </w:r>
      <w:r w:rsidRPr="002813B4">
        <w:rPr>
          <w:rFonts w:ascii="Tahoma" w:hAnsi="Tahoma" w:cs="Tahoma"/>
          <w:bCs/>
        </w:rPr>
        <w:t xml:space="preserve"> presentation was delivered by </w:t>
      </w:r>
      <w:r w:rsidR="003D466B" w:rsidRPr="002813B4">
        <w:rPr>
          <w:rFonts w:ascii="Tahoma" w:hAnsi="Tahoma" w:cs="Tahoma"/>
          <w:bCs/>
        </w:rPr>
        <w:t xml:space="preserve">Mr. Abel </w:t>
      </w:r>
      <w:proofErr w:type="spellStart"/>
      <w:r w:rsidR="003D466B" w:rsidRPr="002813B4">
        <w:rPr>
          <w:rFonts w:ascii="Tahoma" w:hAnsi="Tahoma" w:cs="Tahoma"/>
          <w:bCs/>
        </w:rPr>
        <w:t>Ntegano</w:t>
      </w:r>
      <w:proofErr w:type="spellEnd"/>
      <w:r w:rsidR="003D466B" w:rsidRPr="002813B4">
        <w:rPr>
          <w:rFonts w:ascii="Tahoma" w:hAnsi="Tahoma" w:cs="Tahoma"/>
          <w:bCs/>
        </w:rPr>
        <w:t>, MINECOFIN</w:t>
      </w:r>
      <w:r w:rsidRPr="002813B4">
        <w:rPr>
          <w:rFonts w:ascii="Tahoma" w:hAnsi="Tahoma" w:cs="Tahoma"/>
          <w:bCs/>
        </w:rPr>
        <w:t xml:space="preserve"> and was about </w:t>
      </w:r>
      <w:r w:rsidR="003D466B" w:rsidRPr="002813B4">
        <w:rPr>
          <w:rFonts w:ascii="Tahoma" w:hAnsi="Tahoma" w:cs="Tahoma"/>
          <w:b/>
          <w:bCs/>
          <w:lang w:val="en-ZA"/>
        </w:rPr>
        <w:t>Update on tax policy and tax laws in Rwanda</w:t>
      </w:r>
    </w:p>
    <w:p w14:paraId="0E9AAED1" w14:textId="568C7798" w:rsidR="00F20B2A" w:rsidRPr="002813B4" w:rsidRDefault="00F20B2A" w:rsidP="00CE22CE">
      <w:pPr>
        <w:spacing w:after="0"/>
        <w:jc w:val="both"/>
        <w:rPr>
          <w:rFonts w:ascii="Tahoma" w:hAnsi="Tahoma" w:cs="Tahoma"/>
          <w:b/>
          <w:bCs/>
          <w:lang w:val="en-ZA"/>
        </w:rPr>
      </w:pPr>
      <w:r w:rsidRPr="002813B4">
        <w:rPr>
          <w:rFonts w:ascii="Tahoma" w:hAnsi="Tahoma" w:cs="Tahoma"/>
          <w:bCs/>
          <w:noProof/>
        </w:rPr>
        <w:lastRenderedPageBreak/>
        <w:drawing>
          <wp:anchor distT="0" distB="0" distL="114300" distR="114300" simplePos="0" relativeHeight="251667456" behindDoc="0" locked="0" layoutInCell="1" allowOverlap="1" wp14:anchorId="36590E63" wp14:editId="2C6BC7A0">
            <wp:simplePos x="0" y="0"/>
            <wp:positionH relativeFrom="column">
              <wp:posOffset>0</wp:posOffset>
            </wp:positionH>
            <wp:positionV relativeFrom="paragraph">
              <wp:posOffset>184150</wp:posOffset>
            </wp:positionV>
            <wp:extent cx="3741420" cy="2495550"/>
            <wp:effectExtent l="0" t="0" r="0" b="0"/>
            <wp:wrapSquare wrapText="bothSides"/>
            <wp:docPr id="39" name="Picture 39" descr="C:\Users\EPRN\Downloads\Selected\Panel2\059A3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PRN\Downloads\Selected\Panel2\059A393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1420" cy="2495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D78675" w14:textId="1C467894" w:rsidR="00CE22CE" w:rsidRPr="002813B4" w:rsidRDefault="00CE22CE" w:rsidP="00F20B2A">
      <w:pPr>
        <w:spacing w:after="0"/>
        <w:jc w:val="both"/>
        <w:rPr>
          <w:rFonts w:ascii="Tahoma" w:eastAsia="Times New Roman" w:hAnsi="Tahoma" w:cs="Tahoma"/>
          <w:b/>
          <w:bCs/>
        </w:rPr>
      </w:pPr>
      <w:r w:rsidRPr="002813B4">
        <w:rPr>
          <w:rFonts w:ascii="Tahoma" w:eastAsia="Times New Roman" w:hAnsi="Tahoma" w:cs="Tahoma"/>
          <w:b/>
          <w:bCs/>
        </w:rPr>
        <w:t>Key Points:</w:t>
      </w:r>
    </w:p>
    <w:p w14:paraId="5C2479D1" w14:textId="77777777" w:rsidR="000B54D6" w:rsidRPr="000B54D6" w:rsidRDefault="000B54D6" w:rsidP="000B54D6">
      <w:pPr>
        <w:pStyle w:val="Normal1"/>
        <w:spacing w:after="0" w:line="276" w:lineRule="auto"/>
        <w:jc w:val="both"/>
        <w:rPr>
          <w:rFonts w:ascii="Tahoma" w:eastAsia="Times New Roman" w:hAnsi="Tahoma" w:cs="Tahoma"/>
          <w:bCs/>
        </w:rPr>
      </w:pPr>
      <w:r w:rsidRPr="000B54D6">
        <w:rPr>
          <w:rFonts w:ascii="Tahoma" w:eastAsia="Times New Roman" w:hAnsi="Tahoma" w:cs="Tahoma"/>
          <w:bCs/>
        </w:rPr>
        <w:t>The primary objectives of the reforms were to broaden the tax base, increase fairness and competitiveness for domestic businesses, enhance revenue mobilization, streamline tax administration, and strengthen Rwanda’s economic resilience and self-reliance. A notable concern raised was the growing value of revenue foregone due to tax expenditures, which increased from RWF 557.9 billion in FY 2022/23 to RWF 599.7 billion in FY 2023/24, mainly driven by import duty exemptions to industries.</w:t>
      </w:r>
    </w:p>
    <w:p w14:paraId="7E6238AA" w14:textId="34C16FF6" w:rsidR="000B54D6" w:rsidRPr="00F20B2A" w:rsidRDefault="00F20B2A" w:rsidP="00F20B2A">
      <w:pPr>
        <w:spacing w:after="0" w:line="240" w:lineRule="auto"/>
        <w:jc w:val="both"/>
        <w:rPr>
          <w:rFonts w:ascii="Tahoma" w:hAnsi="Tahoma" w:cs="Tahoma"/>
          <w:bCs/>
          <w:i/>
        </w:rPr>
      </w:pPr>
      <w:bookmarkStart w:id="15" w:name="_Toc203341692"/>
      <w:r w:rsidRPr="003C4B19">
        <w:rPr>
          <w:rFonts w:ascii="Tahoma" w:hAnsi="Tahoma" w:cs="Tahoma"/>
          <w:b/>
          <w:bCs/>
          <w:i/>
        </w:rPr>
        <w:t xml:space="preserve">Photo </w:t>
      </w:r>
      <w:r w:rsidR="003C4B19" w:rsidRPr="003C4B19">
        <w:rPr>
          <w:rFonts w:ascii="Tahoma" w:hAnsi="Tahoma" w:cs="Tahoma"/>
          <w:b/>
          <w:bCs/>
          <w:i/>
        </w:rPr>
        <w:t>10</w:t>
      </w:r>
      <w:r w:rsidRPr="003C4B19">
        <w:rPr>
          <w:rFonts w:ascii="Tahoma" w:hAnsi="Tahoma" w:cs="Tahoma"/>
          <w:b/>
          <w:bCs/>
          <w:i/>
        </w:rPr>
        <w:t>:</w:t>
      </w:r>
      <w:r w:rsidRPr="00F20B2A">
        <w:rPr>
          <w:rFonts w:ascii="Tahoma" w:hAnsi="Tahoma" w:cs="Tahoma"/>
          <w:bCs/>
          <w:i/>
        </w:rPr>
        <w:t xml:space="preserve"> Mr. Abel </w:t>
      </w:r>
      <w:proofErr w:type="spellStart"/>
      <w:r w:rsidRPr="00F20B2A">
        <w:rPr>
          <w:rFonts w:ascii="Tahoma" w:hAnsi="Tahoma" w:cs="Tahoma"/>
          <w:bCs/>
          <w:i/>
        </w:rPr>
        <w:t>Ntegano</w:t>
      </w:r>
      <w:proofErr w:type="spellEnd"/>
      <w:r w:rsidRPr="00F20B2A">
        <w:rPr>
          <w:rFonts w:ascii="Tahoma" w:hAnsi="Tahoma" w:cs="Tahoma"/>
          <w:bCs/>
          <w:i/>
        </w:rPr>
        <w:t>, MINECOFIN</w:t>
      </w:r>
      <w:bookmarkEnd w:id="15"/>
    </w:p>
    <w:p w14:paraId="30D76AF6" w14:textId="77777777" w:rsidR="00F20B2A" w:rsidRPr="00F20B2A" w:rsidRDefault="00F20B2A" w:rsidP="000B54D6">
      <w:pPr>
        <w:pStyle w:val="Normal1"/>
        <w:spacing w:after="0" w:line="276" w:lineRule="auto"/>
        <w:jc w:val="both"/>
        <w:rPr>
          <w:rFonts w:ascii="Tahoma" w:eastAsia="Times New Roman" w:hAnsi="Tahoma" w:cs="Tahoma"/>
          <w:bCs/>
          <w:lang w:val="en-ZA"/>
        </w:rPr>
      </w:pPr>
    </w:p>
    <w:p w14:paraId="1924C79F" w14:textId="77777777" w:rsidR="000B54D6" w:rsidRPr="000B54D6" w:rsidRDefault="000B54D6" w:rsidP="000B54D6">
      <w:pPr>
        <w:pStyle w:val="Normal1"/>
        <w:spacing w:after="0" w:line="276" w:lineRule="auto"/>
        <w:jc w:val="both"/>
        <w:rPr>
          <w:rFonts w:ascii="Tahoma" w:eastAsia="Times New Roman" w:hAnsi="Tahoma" w:cs="Tahoma"/>
          <w:bCs/>
        </w:rPr>
      </w:pPr>
      <w:r w:rsidRPr="000B54D6">
        <w:rPr>
          <w:rFonts w:ascii="Tahoma" w:eastAsia="Times New Roman" w:hAnsi="Tahoma" w:cs="Tahoma"/>
          <w:bCs/>
        </w:rPr>
        <w:t>VAT reforms included significant changes such as repealing VAT exemptions on mobile phones, ICT equipment, and business inputs, with some measures set to take effect from July 2026. The government also introduced VAT on fee-based financial services (effective July 2025) and reinstated VAT on fossil fuels and goods transport services by road. A sunset clause was set for VAT exemptions on zero-emission vehicles until June 2028, signaling a gradual shift toward broader tax coverage.</w:t>
      </w:r>
    </w:p>
    <w:p w14:paraId="330AEDF6" w14:textId="77777777" w:rsidR="000B54D6" w:rsidRPr="000B54D6" w:rsidRDefault="000B54D6" w:rsidP="000B54D6">
      <w:pPr>
        <w:pStyle w:val="Normal1"/>
        <w:spacing w:after="0" w:line="276" w:lineRule="auto"/>
        <w:jc w:val="both"/>
        <w:rPr>
          <w:rFonts w:ascii="Tahoma" w:eastAsia="Times New Roman" w:hAnsi="Tahoma" w:cs="Tahoma"/>
          <w:bCs/>
        </w:rPr>
      </w:pPr>
    </w:p>
    <w:p w14:paraId="4557CFFB" w14:textId="77777777" w:rsidR="000B54D6" w:rsidRPr="000B54D6" w:rsidRDefault="000B54D6" w:rsidP="000B54D6">
      <w:pPr>
        <w:pStyle w:val="Normal1"/>
        <w:spacing w:after="0" w:line="276" w:lineRule="auto"/>
        <w:jc w:val="both"/>
        <w:rPr>
          <w:rFonts w:ascii="Tahoma" w:eastAsia="Times New Roman" w:hAnsi="Tahoma" w:cs="Tahoma"/>
          <w:bCs/>
        </w:rPr>
      </w:pPr>
      <w:r w:rsidRPr="000B54D6">
        <w:rPr>
          <w:rFonts w:ascii="Tahoma" w:eastAsia="Times New Roman" w:hAnsi="Tahoma" w:cs="Tahoma"/>
          <w:bCs/>
        </w:rPr>
        <w:t>Excise duty reforms targeted harmful or high-consumption goods and services. Excise on beer was increased from 60% to 65%, and cigarette-specific rates rose from RWF 130 to RWF 230 per pack. Additionally, excise duties were introduced or increased on financial transactions (15%), airtime (15%), and telecommunication usage rates (gradually from 10% to 15% over three years). These adjustments aimed to align Rwanda’s tax regime with regional standards while boosting fiscal buffers.</w:t>
      </w:r>
    </w:p>
    <w:p w14:paraId="54D2B350" w14:textId="77777777" w:rsidR="000B54D6" w:rsidRPr="000B54D6" w:rsidRDefault="000B54D6" w:rsidP="000B54D6">
      <w:pPr>
        <w:pStyle w:val="Normal1"/>
        <w:spacing w:after="0" w:line="276" w:lineRule="auto"/>
        <w:jc w:val="both"/>
        <w:rPr>
          <w:rFonts w:ascii="Tahoma" w:eastAsia="Times New Roman" w:hAnsi="Tahoma" w:cs="Tahoma"/>
          <w:bCs/>
        </w:rPr>
      </w:pPr>
    </w:p>
    <w:p w14:paraId="3235E9D1" w14:textId="78C5C0FC" w:rsidR="000B54D6" w:rsidRPr="000B54D6" w:rsidRDefault="000B54D6" w:rsidP="000B54D6">
      <w:pPr>
        <w:pStyle w:val="Normal1"/>
        <w:spacing w:after="0" w:line="276" w:lineRule="auto"/>
        <w:jc w:val="both"/>
        <w:rPr>
          <w:rFonts w:ascii="Tahoma" w:eastAsia="Times New Roman" w:hAnsi="Tahoma" w:cs="Tahoma"/>
          <w:bCs/>
        </w:rPr>
      </w:pPr>
      <w:r w:rsidRPr="000B54D6">
        <w:rPr>
          <w:rFonts w:ascii="Tahoma" w:eastAsia="Times New Roman" w:hAnsi="Tahoma" w:cs="Tahoma"/>
          <w:bCs/>
        </w:rPr>
        <w:t>On motor vehicle taxation, the reforms reinstated taxes on hybrid vehicles (including VAT and withholding tax), introduced excise based on vehicle age, and adjusted vehicle registration fees (unchanged since 2009) significantly upward. A road user charge was reinstated with tiered annual fees depending on vehicle type. Levies for fuel and road maintenance were revised</w:t>
      </w:r>
      <w:r w:rsidR="00F20B2A">
        <w:rPr>
          <w:rFonts w:ascii="Tahoma" w:eastAsia="Times New Roman" w:hAnsi="Tahoma" w:cs="Tahoma"/>
          <w:bCs/>
        </w:rPr>
        <w:t xml:space="preserve"> </w:t>
      </w:r>
      <w:r w:rsidRPr="000B54D6">
        <w:rPr>
          <w:rFonts w:ascii="Tahoma" w:eastAsia="Times New Roman" w:hAnsi="Tahoma" w:cs="Tahoma"/>
          <w:bCs/>
        </w:rPr>
        <w:t>fuel levy shifted to a percentage-based system (15% of CIF), and the strategic reserve levy was raised from RWF 32.73 to RWF 50 per liter</w:t>
      </w:r>
      <w:r w:rsidR="00F20B2A">
        <w:rPr>
          <w:rFonts w:ascii="Tahoma" w:eastAsia="Times New Roman" w:hAnsi="Tahoma" w:cs="Tahoma"/>
          <w:bCs/>
        </w:rPr>
        <w:t xml:space="preserve">, </w:t>
      </w:r>
      <w:r w:rsidRPr="000B54D6">
        <w:rPr>
          <w:rFonts w:ascii="Tahoma" w:eastAsia="Times New Roman" w:hAnsi="Tahoma" w:cs="Tahoma"/>
          <w:bCs/>
        </w:rPr>
        <w:t>indicating a strategic move toward sustainable road financing.</w:t>
      </w:r>
    </w:p>
    <w:p w14:paraId="5957C407" w14:textId="77777777" w:rsidR="000B54D6" w:rsidRPr="000B54D6" w:rsidRDefault="000B54D6" w:rsidP="000B54D6">
      <w:pPr>
        <w:pStyle w:val="Normal1"/>
        <w:spacing w:after="0" w:line="276" w:lineRule="auto"/>
        <w:jc w:val="both"/>
        <w:rPr>
          <w:rFonts w:ascii="Tahoma" w:eastAsia="Times New Roman" w:hAnsi="Tahoma" w:cs="Tahoma"/>
          <w:bCs/>
        </w:rPr>
      </w:pPr>
    </w:p>
    <w:p w14:paraId="170816DD" w14:textId="77777777" w:rsidR="000B54D6" w:rsidRPr="000B54D6" w:rsidRDefault="000B54D6" w:rsidP="000B54D6">
      <w:pPr>
        <w:pStyle w:val="Normal1"/>
        <w:spacing w:after="0" w:line="276" w:lineRule="auto"/>
        <w:jc w:val="both"/>
        <w:rPr>
          <w:rFonts w:ascii="Tahoma" w:eastAsia="Times New Roman" w:hAnsi="Tahoma" w:cs="Tahoma"/>
          <w:bCs/>
        </w:rPr>
      </w:pPr>
      <w:r w:rsidRPr="000B54D6">
        <w:rPr>
          <w:rFonts w:ascii="Tahoma" w:eastAsia="Times New Roman" w:hAnsi="Tahoma" w:cs="Tahoma"/>
          <w:bCs/>
        </w:rPr>
        <w:t>Other notable measures included a sharp increase in taxes on gambling, with withholding tax on winnings rising to 25% and gross gaming revenue tax escalating to 40%. An environmental levy of 0.2% of CIF was introduced on plastic-packaged imports, and a 3% tourism tax on room costs was announced. A digital services tax on foreign online platforms providing services in Rwanda was also scheduled to begin in July 2025. Furthermore, the capital gains tax was revised from 5% to 10%, and the investment code was slated for revision to clarify criteria for tax holidays and gradually phase out certain incentives, except for renewable energy equipment, which would retain exemptions until 2030.</w:t>
      </w:r>
    </w:p>
    <w:p w14:paraId="2C61D95A" w14:textId="77777777" w:rsidR="000B54D6" w:rsidRPr="000B54D6" w:rsidRDefault="000B54D6" w:rsidP="000B54D6">
      <w:pPr>
        <w:pStyle w:val="Normal1"/>
        <w:spacing w:after="0" w:line="276" w:lineRule="auto"/>
        <w:jc w:val="both"/>
        <w:rPr>
          <w:rFonts w:ascii="Tahoma" w:eastAsia="Times New Roman" w:hAnsi="Tahoma" w:cs="Tahoma"/>
          <w:bCs/>
        </w:rPr>
      </w:pPr>
    </w:p>
    <w:p w14:paraId="5169DB8F" w14:textId="77777777" w:rsidR="000B54D6" w:rsidRPr="000B54D6" w:rsidRDefault="000B54D6" w:rsidP="000B54D6">
      <w:pPr>
        <w:pStyle w:val="Normal1"/>
        <w:spacing w:after="0" w:line="276" w:lineRule="auto"/>
        <w:jc w:val="both"/>
        <w:rPr>
          <w:rFonts w:ascii="Tahoma" w:eastAsia="Times New Roman" w:hAnsi="Tahoma" w:cs="Tahoma"/>
          <w:b/>
        </w:rPr>
      </w:pPr>
      <w:r w:rsidRPr="000B54D6">
        <w:rPr>
          <w:rFonts w:ascii="Tahoma" w:eastAsia="Times New Roman" w:hAnsi="Tahoma" w:cs="Tahoma"/>
          <w:b/>
        </w:rPr>
        <w:t>Implications of the reforms</w:t>
      </w:r>
    </w:p>
    <w:p w14:paraId="40DC2CF5" w14:textId="6518DC2E" w:rsidR="000B54D6" w:rsidRPr="000B54D6" w:rsidRDefault="000B54D6" w:rsidP="000B54D6">
      <w:pPr>
        <w:pStyle w:val="Normal1"/>
        <w:spacing w:after="0" w:line="276" w:lineRule="auto"/>
        <w:jc w:val="both"/>
        <w:rPr>
          <w:rFonts w:ascii="Tahoma" w:eastAsia="Times New Roman" w:hAnsi="Tahoma" w:cs="Tahoma"/>
          <w:bCs/>
        </w:rPr>
      </w:pPr>
      <w:r w:rsidRPr="000B54D6">
        <w:rPr>
          <w:rFonts w:ascii="Tahoma" w:eastAsia="Times New Roman" w:hAnsi="Tahoma" w:cs="Tahoma"/>
          <w:bCs/>
        </w:rPr>
        <w:t xml:space="preserve">The gradual withdrawal of exemptions and imposition of new consumption-based taxes aim to reduce revenue leakage and widen the tax net. However, the reforms may lead to short-term inflationary pressures, especially </w:t>
      </w:r>
      <w:r w:rsidRPr="000B54D6">
        <w:rPr>
          <w:rFonts w:ascii="Tahoma" w:eastAsia="Times New Roman" w:hAnsi="Tahoma" w:cs="Tahoma"/>
          <w:bCs/>
        </w:rPr>
        <w:lastRenderedPageBreak/>
        <w:t>in energy and transport sectors, and could affect consumer behavior and business costs. Nonetheless, they also create incentives for efficiency, sustainability (especially in transport and energy), and long-term revenue stability.</w:t>
      </w:r>
    </w:p>
    <w:p w14:paraId="59B595FC" w14:textId="77777777" w:rsidR="000B54D6" w:rsidRDefault="000B54D6" w:rsidP="000B54D6">
      <w:pPr>
        <w:pStyle w:val="Normal1"/>
        <w:spacing w:after="0" w:line="276" w:lineRule="auto"/>
        <w:jc w:val="both"/>
        <w:rPr>
          <w:rFonts w:ascii="Tahoma" w:eastAsia="Times New Roman" w:hAnsi="Tahoma" w:cs="Tahoma"/>
          <w:bCs/>
        </w:rPr>
      </w:pPr>
    </w:p>
    <w:p w14:paraId="436C1B9A" w14:textId="73C36C0F" w:rsidR="000B54D6" w:rsidRPr="000B54D6" w:rsidRDefault="000B54D6" w:rsidP="000B54D6">
      <w:pPr>
        <w:pStyle w:val="Normal1"/>
        <w:spacing w:after="0" w:line="276" w:lineRule="auto"/>
        <w:jc w:val="both"/>
        <w:rPr>
          <w:rFonts w:ascii="Tahoma" w:eastAsia="Times New Roman" w:hAnsi="Tahoma" w:cs="Tahoma"/>
          <w:b/>
        </w:rPr>
      </w:pPr>
      <w:r w:rsidRPr="000B54D6">
        <w:rPr>
          <w:rFonts w:ascii="Tahoma" w:eastAsia="Times New Roman" w:hAnsi="Tahoma" w:cs="Tahoma"/>
          <w:b/>
        </w:rPr>
        <w:t>Conclusion</w:t>
      </w:r>
    </w:p>
    <w:p w14:paraId="0938ECE5" w14:textId="7AFE2E4B" w:rsidR="00AF260B" w:rsidRPr="002813B4" w:rsidRDefault="000B54D6" w:rsidP="000B54D6">
      <w:pPr>
        <w:pStyle w:val="Normal1"/>
        <w:spacing w:after="0" w:line="276" w:lineRule="auto"/>
        <w:jc w:val="both"/>
        <w:rPr>
          <w:rFonts w:ascii="Tahoma" w:eastAsia="Times New Roman" w:hAnsi="Tahoma" w:cs="Tahoma"/>
          <w:bCs/>
        </w:rPr>
      </w:pPr>
      <w:r>
        <w:rPr>
          <w:rFonts w:ascii="Tahoma" w:eastAsia="Times New Roman" w:hAnsi="Tahoma" w:cs="Tahoma"/>
          <w:bCs/>
        </w:rPr>
        <w:t>T</w:t>
      </w:r>
      <w:r w:rsidRPr="000B54D6">
        <w:rPr>
          <w:rFonts w:ascii="Tahoma" w:eastAsia="Times New Roman" w:hAnsi="Tahoma" w:cs="Tahoma"/>
          <w:bCs/>
        </w:rPr>
        <w:t>he tax reform agenda reflects Rwanda’s strategic shift from dependency on aid and exemptions toward a self-financing, inclusive, and equitable tax system. The phased implementation approach offers room for businesses and households to adjust while signaling policy consistency and commitment to fiscal sustainability. The success of these reforms will depend on continued stakeholder engagement, robust enforcement, and effective communication to mitigate resistance and unintended socio-economic impacts.</w:t>
      </w:r>
    </w:p>
    <w:p w14:paraId="3527F48F" w14:textId="77777777" w:rsidR="000B54D6" w:rsidRDefault="000B54D6" w:rsidP="00AF260B">
      <w:pPr>
        <w:spacing w:after="0"/>
        <w:jc w:val="both"/>
        <w:rPr>
          <w:rFonts w:ascii="Tahoma" w:hAnsi="Tahoma" w:cs="Tahoma"/>
          <w:bCs/>
        </w:rPr>
      </w:pPr>
    </w:p>
    <w:p w14:paraId="3E60EBBD" w14:textId="77777777" w:rsidR="00723FBD" w:rsidRDefault="00AF260B" w:rsidP="00AF260B">
      <w:pPr>
        <w:spacing w:after="0"/>
        <w:jc w:val="both"/>
        <w:rPr>
          <w:rFonts w:ascii="Tahoma" w:eastAsia="Times New Roman" w:hAnsi="Tahoma" w:cs="Tahoma"/>
          <w:bCs/>
        </w:rPr>
      </w:pPr>
      <w:r w:rsidRPr="002813B4">
        <w:rPr>
          <w:rFonts w:ascii="Tahoma" w:hAnsi="Tahoma" w:cs="Tahoma"/>
          <w:bCs/>
        </w:rPr>
        <w:t>The 5</w:t>
      </w:r>
      <w:r w:rsidRPr="002813B4">
        <w:rPr>
          <w:rFonts w:ascii="Tahoma" w:hAnsi="Tahoma" w:cs="Tahoma"/>
          <w:bCs/>
          <w:vertAlign w:val="superscript"/>
        </w:rPr>
        <w:t>th</w:t>
      </w:r>
      <w:r w:rsidRPr="002813B4">
        <w:rPr>
          <w:rFonts w:ascii="Tahoma" w:hAnsi="Tahoma" w:cs="Tahoma"/>
          <w:bCs/>
        </w:rPr>
        <w:t xml:space="preserve"> presentation was delivered by Dr. Jean Paul MPAKANIYE, EPRN and INES and was about </w:t>
      </w:r>
      <w:r w:rsidRPr="002813B4">
        <w:rPr>
          <w:rFonts w:ascii="Tahoma" w:hAnsi="Tahoma" w:cs="Tahoma"/>
          <w:b/>
          <w:bCs/>
          <w:lang w:val="en-ZA"/>
        </w:rPr>
        <w:t>Evaluating the Impact of Effective Fiscal and Tax Policies on Stimulating Investments and Sustaining Long-Term Economic Growth</w:t>
      </w:r>
      <w:r w:rsidR="00723FBD" w:rsidRPr="00723FBD">
        <w:rPr>
          <w:rFonts w:ascii="Tahoma" w:eastAsia="Times New Roman" w:hAnsi="Tahoma" w:cs="Tahoma"/>
          <w:bCs/>
        </w:rPr>
        <w:t xml:space="preserve"> </w:t>
      </w:r>
    </w:p>
    <w:p w14:paraId="70E9EE0B" w14:textId="77777777" w:rsidR="00723FBD" w:rsidRDefault="00723FBD" w:rsidP="00AF260B">
      <w:pPr>
        <w:spacing w:after="0"/>
        <w:jc w:val="both"/>
        <w:rPr>
          <w:rFonts w:ascii="Tahoma" w:eastAsia="Times New Roman" w:hAnsi="Tahoma" w:cs="Tahoma"/>
          <w:bCs/>
        </w:rPr>
      </w:pPr>
    </w:p>
    <w:p w14:paraId="614CD41A" w14:textId="25EB2C08" w:rsidR="00AF260B" w:rsidRPr="002813B4" w:rsidRDefault="00723FBD" w:rsidP="00AF260B">
      <w:pPr>
        <w:spacing w:after="0"/>
        <w:jc w:val="both"/>
        <w:rPr>
          <w:rFonts w:ascii="Tahoma" w:hAnsi="Tahoma" w:cs="Tahoma"/>
          <w:b/>
          <w:bCs/>
          <w:lang w:val="en-ZA"/>
        </w:rPr>
      </w:pPr>
      <w:r w:rsidRPr="002813B4">
        <w:rPr>
          <w:rFonts w:ascii="Tahoma" w:hAnsi="Tahoma" w:cs="Tahoma"/>
          <w:b/>
          <w:bCs/>
          <w:noProof/>
        </w:rPr>
        <w:drawing>
          <wp:anchor distT="0" distB="0" distL="114300" distR="114300" simplePos="0" relativeHeight="251668480" behindDoc="0" locked="0" layoutInCell="1" allowOverlap="1" wp14:anchorId="67CDBE5B" wp14:editId="3778BDC3">
            <wp:simplePos x="0" y="0"/>
            <wp:positionH relativeFrom="column">
              <wp:posOffset>0</wp:posOffset>
            </wp:positionH>
            <wp:positionV relativeFrom="paragraph">
              <wp:posOffset>723265</wp:posOffset>
            </wp:positionV>
            <wp:extent cx="4578985" cy="3054350"/>
            <wp:effectExtent l="0" t="0" r="0" b="0"/>
            <wp:wrapSquare wrapText="bothSides"/>
            <wp:docPr id="41" name="Picture 41" descr="C:\Users\EPRN\Downloads\Selected\Panel2\059A3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EPRN\Downloads\Selected\Panel2\059A3946.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78985" cy="3054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20B2A">
        <w:rPr>
          <w:rFonts w:ascii="Tahoma" w:eastAsia="Times New Roman" w:hAnsi="Tahoma" w:cs="Tahoma"/>
          <w:bCs/>
        </w:rPr>
        <w:t xml:space="preserve">The presentation titled “Evaluating the Impact of Effective Fiscal and Tax Policy on Investment and Long-Term Economic Development in Rwanda (2014–2024)” by Dr. Jean Paul </w:t>
      </w:r>
      <w:proofErr w:type="spellStart"/>
      <w:r w:rsidRPr="00F20B2A">
        <w:rPr>
          <w:rFonts w:ascii="Tahoma" w:eastAsia="Times New Roman" w:hAnsi="Tahoma" w:cs="Tahoma"/>
          <w:bCs/>
        </w:rPr>
        <w:t>Mpakaniye</w:t>
      </w:r>
      <w:proofErr w:type="spellEnd"/>
      <w:r w:rsidRPr="00F20B2A">
        <w:rPr>
          <w:rFonts w:ascii="Tahoma" w:eastAsia="Times New Roman" w:hAnsi="Tahoma" w:cs="Tahoma"/>
          <w:bCs/>
        </w:rPr>
        <w:t xml:space="preserve"> provided an in-depth examination of Rwanda’s fiscal and tax reforms over a ten-year period and their implications for investment and macroeconomic development.</w:t>
      </w:r>
    </w:p>
    <w:p w14:paraId="50134AF0" w14:textId="1E185114" w:rsidR="00DB28DC" w:rsidRPr="002813B4" w:rsidRDefault="00DB28DC" w:rsidP="00F20B2A">
      <w:pPr>
        <w:spacing w:after="0"/>
        <w:jc w:val="both"/>
        <w:rPr>
          <w:rFonts w:ascii="Tahoma" w:eastAsia="Times New Roman" w:hAnsi="Tahoma" w:cs="Tahoma"/>
          <w:b/>
          <w:bCs/>
        </w:rPr>
      </w:pPr>
      <w:r w:rsidRPr="002813B4">
        <w:rPr>
          <w:rFonts w:ascii="Tahoma" w:eastAsia="Times New Roman" w:hAnsi="Tahoma" w:cs="Tahoma"/>
          <w:b/>
          <w:bCs/>
        </w:rPr>
        <w:t>Key Points</w:t>
      </w:r>
    </w:p>
    <w:p w14:paraId="59EBB281" w14:textId="2B7C73BB" w:rsidR="00723FBD" w:rsidRDefault="00F20B2A" w:rsidP="00F20B2A">
      <w:pPr>
        <w:spacing w:after="0"/>
        <w:jc w:val="both"/>
        <w:rPr>
          <w:rFonts w:ascii="Tahoma" w:eastAsia="Times New Roman" w:hAnsi="Tahoma" w:cs="Tahoma"/>
          <w:bCs/>
        </w:rPr>
      </w:pPr>
      <w:r w:rsidRPr="00F20B2A">
        <w:rPr>
          <w:rFonts w:ascii="Tahoma" w:eastAsia="Times New Roman" w:hAnsi="Tahoma" w:cs="Tahoma"/>
          <w:bCs/>
        </w:rPr>
        <w:t>The study aimed to evaluate how policy tools shaped public and private investment flows, identify mismatches between intentions and outcomes, and propose evidence-based strategies for sustainable growth.</w:t>
      </w:r>
      <w:r w:rsidR="00723FBD">
        <w:rPr>
          <w:rFonts w:ascii="Tahoma" w:eastAsia="Times New Roman" w:hAnsi="Tahoma" w:cs="Tahoma"/>
          <w:bCs/>
        </w:rPr>
        <w:t xml:space="preserve"> </w:t>
      </w:r>
      <w:r w:rsidRPr="00F20B2A">
        <w:rPr>
          <w:rFonts w:ascii="Tahoma" w:eastAsia="Times New Roman" w:hAnsi="Tahoma" w:cs="Tahoma"/>
          <w:bCs/>
        </w:rPr>
        <w:t xml:space="preserve">Over the last decade, Rwanda implemented substantial fiscal and tax reforms. These included the rollout of Electronic Billing Machines (EBMs), automation of VAT filing, the reduction of the corporate tax rate from 30% </w:t>
      </w:r>
      <w:r w:rsidR="00723FBD" w:rsidRPr="00F20B2A">
        <w:rPr>
          <w:rFonts w:ascii="Tahoma" w:eastAsia="Times New Roman" w:hAnsi="Tahoma" w:cs="Tahoma"/>
          <w:bCs/>
        </w:rPr>
        <w:t>to 28%, and significant public investment in infrastructure.</w:t>
      </w:r>
    </w:p>
    <w:p w14:paraId="283EF664" w14:textId="191DC7EC" w:rsidR="00723FBD" w:rsidRPr="00723FBD" w:rsidRDefault="00723FBD" w:rsidP="00723FBD">
      <w:pPr>
        <w:spacing w:after="0" w:line="240" w:lineRule="auto"/>
        <w:jc w:val="both"/>
        <w:rPr>
          <w:rFonts w:ascii="Tahoma" w:hAnsi="Tahoma" w:cs="Tahoma"/>
          <w:bCs/>
          <w:i/>
        </w:rPr>
      </w:pPr>
      <w:bookmarkStart w:id="16" w:name="_Toc203341693"/>
      <w:r w:rsidRPr="003C4B19">
        <w:rPr>
          <w:rFonts w:ascii="Tahoma" w:hAnsi="Tahoma" w:cs="Tahoma"/>
          <w:b/>
          <w:bCs/>
          <w:i/>
        </w:rPr>
        <w:t xml:space="preserve">Photo </w:t>
      </w:r>
      <w:r w:rsidR="003C4B19" w:rsidRPr="003C4B19">
        <w:rPr>
          <w:rFonts w:ascii="Tahoma" w:hAnsi="Tahoma" w:cs="Tahoma"/>
          <w:b/>
          <w:bCs/>
          <w:i/>
        </w:rPr>
        <w:t>11</w:t>
      </w:r>
      <w:r w:rsidRPr="003C4B19">
        <w:rPr>
          <w:rFonts w:ascii="Tahoma" w:hAnsi="Tahoma" w:cs="Tahoma"/>
          <w:b/>
          <w:bCs/>
          <w:i/>
        </w:rPr>
        <w:t>:</w:t>
      </w:r>
      <w:r w:rsidRPr="00723FBD">
        <w:rPr>
          <w:rFonts w:ascii="Tahoma" w:hAnsi="Tahoma" w:cs="Tahoma"/>
          <w:bCs/>
          <w:i/>
        </w:rPr>
        <w:t xml:space="preserve"> Photo: Dr. Jean Paul MPAKANIYE, EPRN and INES</w:t>
      </w:r>
      <w:bookmarkEnd w:id="16"/>
    </w:p>
    <w:p w14:paraId="445A62EC" w14:textId="77777777" w:rsidR="00723FBD" w:rsidRDefault="00723FBD" w:rsidP="00F20B2A">
      <w:pPr>
        <w:spacing w:after="0"/>
        <w:jc w:val="both"/>
        <w:rPr>
          <w:rFonts w:ascii="Tahoma" w:eastAsia="Times New Roman" w:hAnsi="Tahoma" w:cs="Tahoma"/>
          <w:bCs/>
        </w:rPr>
      </w:pPr>
    </w:p>
    <w:p w14:paraId="7E742A49" w14:textId="5676ED5A" w:rsidR="00F20B2A" w:rsidRPr="00F20B2A" w:rsidRDefault="00F20B2A" w:rsidP="00F20B2A">
      <w:pPr>
        <w:spacing w:after="0"/>
        <w:jc w:val="both"/>
        <w:rPr>
          <w:rFonts w:ascii="Tahoma" w:eastAsia="Times New Roman" w:hAnsi="Tahoma" w:cs="Tahoma"/>
          <w:bCs/>
        </w:rPr>
      </w:pPr>
      <w:r w:rsidRPr="00F20B2A">
        <w:rPr>
          <w:rFonts w:ascii="Tahoma" w:eastAsia="Times New Roman" w:hAnsi="Tahoma" w:cs="Tahoma"/>
          <w:bCs/>
        </w:rPr>
        <w:t>These reforms contributed to Rwanda maintaining an average GDP growth rate of over 7%, positioning it among Africa’s fastest-growing economies. However, challenges persisted, notably the underperformance of Foreign Direct Investment (FDI), the persistence of informality, and fiscal vulnerability to external shocks like the COVID-19 pandemic and global commodity price fluctuations.</w:t>
      </w:r>
    </w:p>
    <w:p w14:paraId="49873293" w14:textId="77777777" w:rsidR="00F20B2A" w:rsidRPr="00F20B2A" w:rsidRDefault="00F20B2A" w:rsidP="00F20B2A">
      <w:pPr>
        <w:spacing w:after="0"/>
        <w:jc w:val="both"/>
        <w:rPr>
          <w:rFonts w:ascii="Tahoma" w:eastAsia="Times New Roman" w:hAnsi="Tahoma" w:cs="Tahoma"/>
          <w:bCs/>
        </w:rPr>
      </w:pPr>
    </w:p>
    <w:p w14:paraId="62AC0C24" w14:textId="77777777" w:rsidR="00F20B2A" w:rsidRPr="00F20B2A" w:rsidRDefault="00F20B2A" w:rsidP="00F20B2A">
      <w:pPr>
        <w:spacing w:after="0"/>
        <w:jc w:val="both"/>
        <w:rPr>
          <w:rFonts w:ascii="Tahoma" w:eastAsia="Times New Roman" w:hAnsi="Tahoma" w:cs="Tahoma"/>
          <w:bCs/>
        </w:rPr>
      </w:pPr>
      <w:r w:rsidRPr="00F20B2A">
        <w:rPr>
          <w:rFonts w:ascii="Tahoma" w:eastAsia="Times New Roman" w:hAnsi="Tahoma" w:cs="Tahoma"/>
          <w:bCs/>
        </w:rPr>
        <w:t xml:space="preserve">The study adopted a causal research design, relying on secondary data from RRA, MINECOFIN, NISR, RDB, and international financial institutions. It applied multiple regression and time-series econometric models to explore the relationships between fiscal/tax policy variables and outcomes such as investment growth and GDP performance. The empirical results showed a statistically significant positive impact of public investment on GDP growth (β = 0.37), while high corporate tax rates had a negative effect (β = -0.21). Tax revenue was </w:t>
      </w:r>
      <w:r w:rsidRPr="00F20B2A">
        <w:rPr>
          <w:rFonts w:ascii="Tahoma" w:eastAsia="Times New Roman" w:hAnsi="Tahoma" w:cs="Tahoma"/>
          <w:bCs/>
        </w:rPr>
        <w:lastRenderedPageBreak/>
        <w:t>found to Granger-cause investment flows, which in turn Granger-caused GDP growth, confirming a long-run policy-outcome relationship.</w:t>
      </w:r>
    </w:p>
    <w:p w14:paraId="7D5A99A4" w14:textId="77777777" w:rsidR="00F20B2A" w:rsidRPr="00F20B2A" w:rsidRDefault="00F20B2A" w:rsidP="00F20B2A">
      <w:pPr>
        <w:spacing w:after="0"/>
        <w:jc w:val="both"/>
        <w:rPr>
          <w:rFonts w:ascii="Tahoma" w:eastAsia="Times New Roman" w:hAnsi="Tahoma" w:cs="Tahoma"/>
          <w:bCs/>
        </w:rPr>
      </w:pPr>
    </w:p>
    <w:p w14:paraId="17C51D3F" w14:textId="77777777" w:rsidR="00F20B2A" w:rsidRPr="00F20B2A" w:rsidRDefault="00F20B2A" w:rsidP="00F20B2A">
      <w:pPr>
        <w:spacing w:after="0"/>
        <w:jc w:val="both"/>
        <w:rPr>
          <w:rFonts w:ascii="Tahoma" w:eastAsia="Times New Roman" w:hAnsi="Tahoma" w:cs="Tahoma"/>
          <w:bCs/>
        </w:rPr>
      </w:pPr>
      <w:r w:rsidRPr="00F20B2A">
        <w:rPr>
          <w:rFonts w:ascii="Tahoma" w:eastAsia="Times New Roman" w:hAnsi="Tahoma" w:cs="Tahoma"/>
          <w:bCs/>
        </w:rPr>
        <w:t>Between 2014 and 2024, Rwanda’s tax-to-GDP ratio improved modestly from 15.1% to 17.2%, yet remained below the East African Community (EAC) benchmark of 20%. Automation greatly enhanced compliance, with 94% of VAT returns filed electronically by 2021, compared to less than 40% in 2014. Despite these achievements, gaps remained. The informal sector, comprising over 60% of employment, contributed less than 6% to tax revenue. Additionally, private investment lagged behind public infrastructure efforts, averaging just 13% of GDP compared to the targeted 18–20%, suggesting limited crowd-in effects.</w:t>
      </w:r>
    </w:p>
    <w:p w14:paraId="7FFFA651" w14:textId="77777777" w:rsidR="00F20B2A" w:rsidRPr="00F20B2A" w:rsidRDefault="00F20B2A" w:rsidP="00F20B2A">
      <w:pPr>
        <w:spacing w:after="0"/>
        <w:jc w:val="both"/>
        <w:rPr>
          <w:rFonts w:ascii="Tahoma" w:eastAsia="Times New Roman" w:hAnsi="Tahoma" w:cs="Tahoma"/>
          <w:bCs/>
        </w:rPr>
      </w:pPr>
    </w:p>
    <w:p w14:paraId="0D9C669E" w14:textId="6847AD88" w:rsidR="00F20B2A" w:rsidRPr="00F20B2A" w:rsidRDefault="00F20B2A" w:rsidP="00F20B2A">
      <w:pPr>
        <w:spacing w:after="0"/>
        <w:jc w:val="both"/>
        <w:rPr>
          <w:rFonts w:ascii="Tahoma" w:eastAsia="Times New Roman" w:hAnsi="Tahoma" w:cs="Tahoma"/>
          <w:bCs/>
        </w:rPr>
      </w:pPr>
      <w:r w:rsidRPr="00F20B2A">
        <w:rPr>
          <w:rFonts w:ascii="Tahoma" w:eastAsia="Times New Roman" w:hAnsi="Tahoma" w:cs="Tahoma"/>
          <w:bCs/>
        </w:rPr>
        <w:t>The study highlighted that external shocks</w:t>
      </w:r>
      <w:r>
        <w:rPr>
          <w:rFonts w:ascii="Tahoma" w:eastAsia="Times New Roman" w:hAnsi="Tahoma" w:cs="Tahoma"/>
          <w:bCs/>
        </w:rPr>
        <w:t xml:space="preserve">, </w:t>
      </w:r>
      <w:r w:rsidRPr="00F20B2A">
        <w:rPr>
          <w:rFonts w:ascii="Tahoma" w:eastAsia="Times New Roman" w:hAnsi="Tahoma" w:cs="Tahoma"/>
          <w:bCs/>
        </w:rPr>
        <w:t>particularly the COVID-19 pandemic and global inflation</w:t>
      </w:r>
      <w:r>
        <w:rPr>
          <w:rFonts w:ascii="Tahoma" w:eastAsia="Times New Roman" w:hAnsi="Tahoma" w:cs="Tahoma"/>
          <w:bCs/>
        </w:rPr>
        <w:t xml:space="preserve"> </w:t>
      </w:r>
      <w:r w:rsidRPr="00F20B2A">
        <w:rPr>
          <w:rFonts w:ascii="Tahoma" w:eastAsia="Times New Roman" w:hAnsi="Tahoma" w:cs="Tahoma"/>
          <w:bCs/>
        </w:rPr>
        <w:t>undermined policy performance. In 2020, Rwanda experienced a recession with GDP contracting by -3.4%, and inflation surged to 13.9% in 2022 due to food and fuel price volatility. The Rwandan franc depreciated by an average of 6% annually between 2020 and 2023, raising import costs and debt servicing burdens. These structural vulnerabilities revealed the importance of fiscal buffers and adaptive policy instruments.</w:t>
      </w:r>
    </w:p>
    <w:p w14:paraId="4419722C" w14:textId="77777777" w:rsidR="00F20B2A" w:rsidRPr="00F20B2A" w:rsidRDefault="00F20B2A" w:rsidP="00F20B2A">
      <w:pPr>
        <w:spacing w:after="0"/>
        <w:jc w:val="both"/>
        <w:rPr>
          <w:rFonts w:ascii="Tahoma" w:eastAsia="Times New Roman" w:hAnsi="Tahoma" w:cs="Tahoma"/>
          <w:bCs/>
        </w:rPr>
      </w:pPr>
    </w:p>
    <w:p w14:paraId="1F3DD35C" w14:textId="77777777" w:rsidR="00F20B2A" w:rsidRPr="00F20B2A" w:rsidRDefault="00F20B2A" w:rsidP="00F20B2A">
      <w:pPr>
        <w:spacing w:after="0"/>
        <w:jc w:val="both"/>
        <w:rPr>
          <w:rFonts w:ascii="Tahoma" w:eastAsia="Times New Roman" w:hAnsi="Tahoma" w:cs="Tahoma"/>
          <w:bCs/>
        </w:rPr>
      </w:pPr>
      <w:r w:rsidRPr="00F20B2A">
        <w:rPr>
          <w:rFonts w:ascii="Tahoma" w:eastAsia="Times New Roman" w:hAnsi="Tahoma" w:cs="Tahoma"/>
          <w:bCs/>
        </w:rPr>
        <w:t>A central finding was the moderating effect of governance quality. Regression models demonstrated that better governance significantly amplified the positive impact of tax policy on investment. Variables such as control of corruption, institutional effectiveness, and transparency emerged as critical to maximizing policy returns. This finding reinforced the need for performance-based budgeting, citizen engagement, and improved public finance monitoring systems.</w:t>
      </w:r>
    </w:p>
    <w:p w14:paraId="21E22DF1" w14:textId="77777777" w:rsidR="00F20B2A" w:rsidRPr="00F20B2A" w:rsidRDefault="00F20B2A" w:rsidP="00F20B2A">
      <w:pPr>
        <w:spacing w:after="0"/>
        <w:jc w:val="both"/>
        <w:rPr>
          <w:rFonts w:ascii="Tahoma" w:eastAsia="Times New Roman" w:hAnsi="Tahoma" w:cs="Tahoma"/>
          <w:bCs/>
        </w:rPr>
      </w:pPr>
    </w:p>
    <w:p w14:paraId="7D092EE5" w14:textId="77777777" w:rsidR="00F20B2A" w:rsidRPr="00F20B2A" w:rsidRDefault="00F20B2A" w:rsidP="00F20B2A">
      <w:pPr>
        <w:spacing w:after="0"/>
        <w:jc w:val="both"/>
        <w:rPr>
          <w:rFonts w:ascii="Tahoma" w:eastAsia="Times New Roman" w:hAnsi="Tahoma" w:cs="Tahoma"/>
          <w:bCs/>
        </w:rPr>
      </w:pPr>
      <w:r w:rsidRPr="00F20B2A">
        <w:rPr>
          <w:rFonts w:ascii="Tahoma" w:eastAsia="Times New Roman" w:hAnsi="Tahoma" w:cs="Tahoma"/>
          <w:bCs/>
        </w:rPr>
        <w:t>In conclusion, the study affirmed that Rwanda’s fiscal and tax policies have been broadly development-enabling but are constrained by implementation challenges, informality, and external volatility. The success of these policies in attracting investment and driving long-term growth ultimately hinges on strengthening governance, enhancing coordination between public and private actors, and institutionalizing evaluation mechanisms.</w:t>
      </w:r>
    </w:p>
    <w:p w14:paraId="6458F7CF" w14:textId="77777777" w:rsidR="00F20B2A" w:rsidRPr="00F20B2A" w:rsidRDefault="00F20B2A" w:rsidP="00F20B2A">
      <w:pPr>
        <w:spacing w:after="0"/>
        <w:jc w:val="both"/>
        <w:rPr>
          <w:rFonts w:ascii="Tahoma" w:eastAsia="Times New Roman" w:hAnsi="Tahoma" w:cs="Tahoma"/>
          <w:bCs/>
        </w:rPr>
      </w:pPr>
    </w:p>
    <w:p w14:paraId="7FBFE8F5" w14:textId="44279A57" w:rsidR="00DB28DC" w:rsidRPr="002813B4" w:rsidRDefault="00F20B2A" w:rsidP="00F20B2A">
      <w:pPr>
        <w:spacing w:after="0"/>
        <w:jc w:val="both"/>
        <w:rPr>
          <w:rFonts w:ascii="Tahoma" w:hAnsi="Tahoma" w:cs="Tahoma"/>
          <w:b/>
          <w:bCs/>
          <w:lang w:val="en-ZA"/>
        </w:rPr>
      </w:pPr>
      <w:r w:rsidRPr="00F20B2A">
        <w:rPr>
          <w:rFonts w:ascii="Tahoma" w:eastAsia="Times New Roman" w:hAnsi="Tahoma" w:cs="Tahoma"/>
          <w:bCs/>
        </w:rPr>
        <w:t>The study put forward a set of policy recommendations: institutionalize mandatory cost-benefit analyses for tax incentives, align public investment with private sector needs through PPPs, maintain a competitive and stable tax regime, formalize the informal sector through digital inclusion and simplified compliance, build fiscal resilience via stabilization funds, and enhance equity through progressive tax policies. These strategies aim to make Rwanda’s fiscal and tax system more inclusive, adaptive, and aligned with Vision 2050 priorities.</w:t>
      </w:r>
    </w:p>
    <w:p w14:paraId="04667458" w14:textId="77777777" w:rsidR="00F20B2A" w:rsidRDefault="00F20B2A" w:rsidP="00DB28DC">
      <w:pPr>
        <w:spacing w:after="0"/>
        <w:jc w:val="both"/>
        <w:rPr>
          <w:rFonts w:ascii="Tahoma" w:hAnsi="Tahoma" w:cs="Tahoma"/>
        </w:rPr>
      </w:pPr>
    </w:p>
    <w:p w14:paraId="68AD52CB" w14:textId="16BA4E9C" w:rsidR="005034DB" w:rsidRPr="002813B4" w:rsidRDefault="00DB28DC" w:rsidP="00DB28DC">
      <w:pPr>
        <w:spacing w:after="0"/>
        <w:jc w:val="both"/>
        <w:rPr>
          <w:rFonts w:ascii="Tahoma" w:hAnsi="Tahoma" w:cs="Tahoma"/>
        </w:rPr>
      </w:pPr>
      <w:r w:rsidRPr="002813B4">
        <w:rPr>
          <w:rFonts w:ascii="Tahoma" w:hAnsi="Tahoma" w:cs="Tahoma"/>
        </w:rPr>
        <w:t xml:space="preserve">The </w:t>
      </w:r>
      <w:r w:rsidR="008C233D" w:rsidRPr="002813B4">
        <w:rPr>
          <w:rFonts w:ascii="Tahoma" w:hAnsi="Tahoma" w:cs="Tahoma"/>
        </w:rPr>
        <w:t>2</w:t>
      </w:r>
      <w:r w:rsidR="008C233D" w:rsidRPr="002813B4">
        <w:rPr>
          <w:rFonts w:ascii="Tahoma" w:hAnsi="Tahoma" w:cs="Tahoma"/>
          <w:vertAlign w:val="superscript"/>
        </w:rPr>
        <w:t>nd</w:t>
      </w:r>
      <w:r w:rsidR="008C233D" w:rsidRPr="002813B4">
        <w:rPr>
          <w:rFonts w:ascii="Tahoma" w:hAnsi="Tahoma" w:cs="Tahoma"/>
        </w:rPr>
        <w:t xml:space="preserve"> </w:t>
      </w:r>
      <w:r w:rsidRPr="002813B4">
        <w:rPr>
          <w:rFonts w:ascii="Tahoma" w:hAnsi="Tahoma" w:cs="Tahoma"/>
        </w:rPr>
        <w:t xml:space="preserve">panel discussion session was about </w:t>
      </w:r>
      <w:r w:rsidR="008C233D" w:rsidRPr="002813B4">
        <w:rPr>
          <w:rFonts w:ascii="Tahoma" w:hAnsi="Tahoma" w:cs="Tahoma"/>
          <w:b/>
        </w:rPr>
        <w:t>Domestic Revenue Mobilization through effective tax policy administration</w:t>
      </w:r>
      <w:r w:rsidRPr="002813B4">
        <w:rPr>
          <w:rFonts w:ascii="Tahoma" w:hAnsi="Tahoma" w:cs="Tahoma"/>
        </w:rPr>
        <w:t xml:space="preserve">, moderated by </w:t>
      </w:r>
      <w:r w:rsidR="005034DB" w:rsidRPr="002813B4">
        <w:rPr>
          <w:rFonts w:ascii="Tahoma" w:hAnsi="Tahoma" w:cs="Tahoma"/>
        </w:rPr>
        <w:t xml:space="preserve">Mr. </w:t>
      </w:r>
      <w:r w:rsidR="005034DB" w:rsidRPr="002813B4">
        <w:rPr>
          <w:rFonts w:ascii="Tahoma" w:hAnsi="Tahoma" w:cs="Tahoma"/>
          <w:color w:val="000000"/>
          <w:spacing w:val="-2"/>
          <w:sz w:val="24"/>
          <w:szCs w:val="24"/>
        </w:rPr>
        <w:t>John</w:t>
      </w:r>
      <w:r w:rsidR="005034DB" w:rsidRPr="002813B4">
        <w:rPr>
          <w:rFonts w:ascii="Tahoma" w:hAnsi="Tahoma" w:cs="Tahoma"/>
          <w:color w:val="000000"/>
          <w:spacing w:val="-1"/>
          <w:sz w:val="24"/>
          <w:szCs w:val="24"/>
        </w:rPr>
        <w:t xml:space="preserve"> </w:t>
      </w:r>
      <w:proofErr w:type="spellStart"/>
      <w:r w:rsidR="005034DB" w:rsidRPr="002813B4">
        <w:rPr>
          <w:rFonts w:ascii="Tahoma" w:hAnsi="Tahoma" w:cs="Tahoma"/>
          <w:color w:val="000000"/>
          <w:spacing w:val="-2"/>
          <w:sz w:val="24"/>
          <w:szCs w:val="24"/>
        </w:rPr>
        <w:t>Karangwa</w:t>
      </w:r>
      <w:proofErr w:type="spellEnd"/>
      <w:r w:rsidR="005034DB" w:rsidRPr="002813B4">
        <w:rPr>
          <w:rFonts w:ascii="Tahoma" w:hAnsi="Tahoma" w:cs="Tahoma"/>
          <w:color w:val="000000"/>
          <w:spacing w:val="-2"/>
          <w:sz w:val="24"/>
          <w:szCs w:val="24"/>
        </w:rPr>
        <w:t>,</w:t>
      </w:r>
      <w:r w:rsidR="005034DB" w:rsidRPr="002813B4">
        <w:rPr>
          <w:rFonts w:ascii="Tahoma" w:hAnsi="Tahoma" w:cs="Tahoma"/>
          <w:color w:val="000000"/>
          <w:sz w:val="24"/>
          <w:szCs w:val="24"/>
        </w:rPr>
        <w:t xml:space="preserve"> </w:t>
      </w:r>
      <w:r w:rsidR="005034DB" w:rsidRPr="002813B4">
        <w:rPr>
          <w:rFonts w:ascii="Tahoma" w:hAnsi="Tahoma" w:cs="Tahoma"/>
          <w:color w:val="000000"/>
          <w:spacing w:val="-5"/>
          <w:sz w:val="24"/>
          <w:szCs w:val="24"/>
        </w:rPr>
        <w:t>RRA</w:t>
      </w:r>
      <w:r w:rsidR="005034DB" w:rsidRPr="002813B4">
        <w:rPr>
          <w:rFonts w:ascii="Tahoma" w:hAnsi="Tahoma" w:cs="Tahoma"/>
        </w:rPr>
        <w:t xml:space="preserve">, Abel </w:t>
      </w:r>
      <w:proofErr w:type="spellStart"/>
      <w:r w:rsidR="005034DB" w:rsidRPr="002813B4">
        <w:rPr>
          <w:rFonts w:ascii="Tahoma" w:hAnsi="Tahoma" w:cs="Tahoma"/>
        </w:rPr>
        <w:t>Ntegano</w:t>
      </w:r>
      <w:proofErr w:type="spellEnd"/>
      <w:r w:rsidR="005034DB" w:rsidRPr="002813B4">
        <w:rPr>
          <w:rFonts w:ascii="Tahoma" w:hAnsi="Tahoma" w:cs="Tahoma"/>
        </w:rPr>
        <w:t xml:space="preserve"> (MINECOFIN), Denis </w:t>
      </w:r>
      <w:proofErr w:type="spellStart"/>
      <w:r w:rsidR="005034DB" w:rsidRPr="002813B4">
        <w:rPr>
          <w:rFonts w:ascii="Tahoma" w:hAnsi="Tahoma" w:cs="Tahoma"/>
        </w:rPr>
        <w:t>Mukama</w:t>
      </w:r>
      <w:proofErr w:type="spellEnd"/>
      <w:r w:rsidR="005034DB" w:rsidRPr="002813B4">
        <w:rPr>
          <w:rFonts w:ascii="Tahoma" w:hAnsi="Tahoma" w:cs="Tahoma"/>
        </w:rPr>
        <w:t xml:space="preserve"> (RRA), </w:t>
      </w:r>
      <w:proofErr w:type="spellStart"/>
      <w:r w:rsidR="005034DB" w:rsidRPr="002813B4">
        <w:rPr>
          <w:rFonts w:ascii="Tahoma" w:hAnsi="Tahoma" w:cs="Tahoma"/>
        </w:rPr>
        <w:t>Fabrizio</w:t>
      </w:r>
      <w:proofErr w:type="spellEnd"/>
      <w:r w:rsidR="005034DB" w:rsidRPr="002813B4">
        <w:rPr>
          <w:rFonts w:ascii="Tahoma" w:hAnsi="Tahoma" w:cs="Tahoma"/>
        </w:rPr>
        <w:t xml:space="preserve"> Santoro (ICTD) and Pula Gabor (IMF)</w:t>
      </w:r>
    </w:p>
    <w:p w14:paraId="67193797" w14:textId="77777777" w:rsidR="005034DB" w:rsidRPr="002813B4" w:rsidRDefault="005034DB" w:rsidP="00DB28DC">
      <w:pPr>
        <w:spacing w:after="0"/>
        <w:jc w:val="both"/>
        <w:rPr>
          <w:rFonts w:ascii="Tahoma" w:hAnsi="Tahoma" w:cs="Tahoma"/>
        </w:rPr>
      </w:pPr>
      <w:r w:rsidRPr="002813B4">
        <w:rPr>
          <w:rFonts w:ascii="Tahoma" w:hAnsi="Tahoma" w:cs="Tahoma"/>
          <w:noProof/>
        </w:rPr>
        <w:lastRenderedPageBreak/>
        <w:drawing>
          <wp:inline distT="0" distB="0" distL="0" distR="0" wp14:anchorId="15BCBAAA" wp14:editId="2A283EFB">
            <wp:extent cx="6120765" cy="4082408"/>
            <wp:effectExtent l="0" t="0" r="0" b="0"/>
            <wp:docPr id="43" name="Picture 43" descr="C:\Users\EPRN\Downloads\Conference Photos\059A3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EPRN\Downloads\Conference Photos\059A399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20765" cy="4082408"/>
                    </a:xfrm>
                    <a:prstGeom prst="rect">
                      <a:avLst/>
                    </a:prstGeom>
                    <a:noFill/>
                    <a:ln>
                      <a:noFill/>
                    </a:ln>
                  </pic:spPr>
                </pic:pic>
              </a:graphicData>
            </a:graphic>
          </wp:inline>
        </w:drawing>
      </w:r>
    </w:p>
    <w:p w14:paraId="50DADE2D" w14:textId="099C9EF4" w:rsidR="004E5334" w:rsidRDefault="00723FBD" w:rsidP="00723FBD">
      <w:pPr>
        <w:spacing w:after="0" w:line="240" w:lineRule="auto"/>
        <w:jc w:val="both"/>
        <w:rPr>
          <w:rFonts w:ascii="Tahoma" w:hAnsi="Tahoma" w:cs="Tahoma"/>
          <w:bCs/>
          <w:i/>
        </w:rPr>
      </w:pPr>
      <w:bookmarkStart w:id="17" w:name="_Toc203341694"/>
      <w:r w:rsidRPr="003C4B19">
        <w:rPr>
          <w:rFonts w:ascii="Tahoma" w:hAnsi="Tahoma" w:cs="Tahoma"/>
          <w:b/>
          <w:bCs/>
          <w:i/>
        </w:rPr>
        <w:t xml:space="preserve">Photo </w:t>
      </w:r>
      <w:r w:rsidRPr="003C4B19">
        <w:rPr>
          <w:rFonts w:ascii="Tahoma" w:hAnsi="Tahoma" w:cs="Tahoma"/>
          <w:b/>
          <w:bCs/>
          <w:i/>
        </w:rPr>
        <w:fldChar w:fldCharType="begin"/>
      </w:r>
      <w:r w:rsidRPr="003C4B19">
        <w:rPr>
          <w:rFonts w:ascii="Tahoma" w:hAnsi="Tahoma" w:cs="Tahoma"/>
          <w:b/>
          <w:bCs/>
          <w:i/>
        </w:rPr>
        <w:instrText xml:space="preserve"> SEQ Photo \* ARABIC </w:instrText>
      </w:r>
      <w:r w:rsidRPr="003C4B19">
        <w:rPr>
          <w:rFonts w:ascii="Tahoma" w:hAnsi="Tahoma" w:cs="Tahoma"/>
          <w:b/>
          <w:bCs/>
          <w:i/>
        </w:rPr>
        <w:fldChar w:fldCharType="separate"/>
      </w:r>
      <w:r w:rsidR="00AD7988" w:rsidRPr="003C4B19">
        <w:rPr>
          <w:rFonts w:ascii="Tahoma" w:hAnsi="Tahoma" w:cs="Tahoma"/>
          <w:b/>
          <w:bCs/>
          <w:i/>
          <w:noProof/>
        </w:rPr>
        <w:t>1</w:t>
      </w:r>
      <w:r w:rsidR="003C4B19" w:rsidRPr="003C4B19">
        <w:rPr>
          <w:rFonts w:ascii="Tahoma" w:hAnsi="Tahoma" w:cs="Tahoma"/>
          <w:b/>
          <w:bCs/>
          <w:i/>
          <w:noProof/>
        </w:rPr>
        <w:t>2</w:t>
      </w:r>
      <w:r w:rsidRPr="003C4B19">
        <w:rPr>
          <w:rFonts w:ascii="Tahoma" w:hAnsi="Tahoma" w:cs="Tahoma"/>
          <w:b/>
          <w:bCs/>
          <w:i/>
        </w:rPr>
        <w:fldChar w:fldCharType="end"/>
      </w:r>
      <w:r w:rsidRPr="003C4B19">
        <w:rPr>
          <w:rFonts w:ascii="Tahoma" w:hAnsi="Tahoma" w:cs="Tahoma"/>
          <w:b/>
          <w:bCs/>
          <w:i/>
        </w:rPr>
        <w:t>:</w:t>
      </w:r>
      <w:r w:rsidRPr="00723FBD">
        <w:rPr>
          <w:rFonts w:ascii="Tahoma" w:hAnsi="Tahoma" w:cs="Tahoma"/>
          <w:bCs/>
          <w:i/>
        </w:rPr>
        <w:t xml:space="preserve">  The </w:t>
      </w:r>
      <w:r w:rsidRPr="00380B9F">
        <w:rPr>
          <w:rFonts w:ascii="Tahoma" w:hAnsi="Tahoma" w:cs="Tahoma"/>
          <w:bCs/>
          <w:i/>
        </w:rPr>
        <w:t>2nd</w:t>
      </w:r>
      <w:r w:rsidRPr="00723FBD">
        <w:rPr>
          <w:rFonts w:ascii="Tahoma" w:hAnsi="Tahoma" w:cs="Tahoma"/>
          <w:bCs/>
          <w:i/>
        </w:rPr>
        <w:t xml:space="preserve"> panel discussion</w:t>
      </w:r>
      <w:bookmarkEnd w:id="17"/>
    </w:p>
    <w:p w14:paraId="53FEE6E2" w14:textId="77777777" w:rsidR="00380B9F" w:rsidRPr="00723FBD" w:rsidRDefault="00380B9F" w:rsidP="00723FBD">
      <w:pPr>
        <w:spacing w:after="0" w:line="240" w:lineRule="auto"/>
        <w:jc w:val="both"/>
        <w:rPr>
          <w:rFonts w:ascii="Tahoma" w:hAnsi="Tahoma" w:cs="Tahoma"/>
          <w:bCs/>
          <w:i/>
        </w:rPr>
      </w:pPr>
    </w:p>
    <w:p w14:paraId="58C75F4C" w14:textId="3C449868" w:rsidR="00DB28DC" w:rsidRPr="002813B4" w:rsidRDefault="00DB28DC" w:rsidP="00DB28DC">
      <w:pPr>
        <w:spacing w:after="0"/>
        <w:jc w:val="both"/>
        <w:rPr>
          <w:rFonts w:ascii="Tahoma" w:eastAsia="Times New Roman" w:hAnsi="Tahoma" w:cs="Tahoma"/>
          <w:b/>
          <w:bCs/>
        </w:rPr>
      </w:pPr>
      <w:r w:rsidRPr="002813B4">
        <w:rPr>
          <w:rFonts w:ascii="Tahoma" w:eastAsia="Times New Roman" w:hAnsi="Tahoma" w:cs="Tahoma"/>
          <w:b/>
          <w:bCs/>
        </w:rPr>
        <w:t>Key Highlights from the panel discussions</w:t>
      </w:r>
    </w:p>
    <w:p w14:paraId="24877569" w14:textId="0C736003" w:rsidR="00723FBD" w:rsidRPr="00723FBD" w:rsidRDefault="00723FBD" w:rsidP="00723FBD">
      <w:pPr>
        <w:pStyle w:val="Normal1"/>
        <w:spacing w:after="0" w:line="276" w:lineRule="auto"/>
        <w:jc w:val="both"/>
        <w:rPr>
          <w:rFonts w:ascii="Tahoma" w:eastAsia="Times New Roman" w:hAnsi="Tahoma" w:cs="Tahoma"/>
          <w:bCs/>
        </w:rPr>
      </w:pPr>
      <w:r w:rsidRPr="00723FBD">
        <w:rPr>
          <w:rFonts w:ascii="Tahoma" w:eastAsia="Times New Roman" w:hAnsi="Tahoma" w:cs="Tahoma"/>
          <w:bCs/>
        </w:rPr>
        <w:t xml:space="preserve">For the session on Domestic Revenue Mobilization through Effective Tax Policy Administration moderated by Mr. John Karangwa (RRA) with panelists Abel </w:t>
      </w:r>
      <w:proofErr w:type="spellStart"/>
      <w:r w:rsidRPr="00723FBD">
        <w:rPr>
          <w:rFonts w:ascii="Tahoma" w:eastAsia="Times New Roman" w:hAnsi="Tahoma" w:cs="Tahoma"/>
          <w:bCs/>
        </w:rPr>
        <w:t>Ntegano</w:t>
      </w:r>
      <w:proofErr w:type="spellEnd"/>
      <w:r w:rsidRPr="00723FBD">
        <w:rPr>
          <w:rFonts w:ascii="Tahoma" w:eastAsia="Times New Roman" w:hAnsi="Tahoma" w:cs="Tahoma"/>
          <w:bCs/>
        </w:rPr>
        <w:t xml:space="preserve"> (MINECOFIN), Denis </w:t>
      </w:r>
      <w:proofErr w:type="spellStart"/>
      <w:r w:rsidRPr="00723FBD">
        <w:rPr>
          <w:rFonts w:ascii="Tahoma" w:eastAsia="Times New Roman" w:hAnsi="Tahoma" w:cs="Tahoma"/>
          <w:bCs/>
        </w:rPr>
        <w:t>Mukama</w:t>
      </w:r>
      <w:proofErr w:type="spellEnd"/>
      <w:r w:rsidRPr="00723FBD">
        <w:rPr>
          <w:rFonts w:ascii="Tahoma" w:eastAsia="Times New Roman" w:hAnsi="Tahoma" w:cs="Tahoma"/>
          <w:bCs/>
        </w:rPr>
        <w:t xml:space="preserve"> (RRA), Fabrizio Santoro (ICTD), and Pula Gabor (IMF), the following key discussion points, implications, and conclusions are recommended</w:t>
      </w:r>
      <w:r>
        <w:rPr>
          <w:rFonts w:ascii="Tahoma" w:eastAsia="Times New Roman" w:hAnsi="Tahoma" w:cs="Tahoma"/>
          <w:bCs/>
        </w:rPr>
        <w:t>;</w:t>
      </w:r>
    </w:p>
    <w:p w14:paraId="7BB00FCA" w14:textId="77777777" w:rsidR="00723FBD" w:rsidRPr="00723FBD" w:rsidRDefault="00723FBD" w:rsidP="00723FBD">
      <w:pPr>
        <w:pStyle w:val="Normal1"/>
        <w:spacing w:after="0" w:line="276" w:lineRule="auto"/>
        <w:jc w:val="both"/>
        <w:rPr>
          <w:rFonts w:ascii="Tahoma" w:eastAsia="Times New Roman" w:hAnsi="Tahoma" w:cs="Tahoma"/>
          <w:bCs/>
        </w:rPr>
      </w:pPr>
    </w:p>
    <w:p w14:paraId="2BAAEF62" w14:textId="12E3D134" w:rsidR="00723FBD" w:rsidRPr="009C0E9F" w:rsidRDefault="00723FBD" w:rsidP="003B5F45">
      <w:pPr>
        <w:pStyle w:val="Normal1"/>
        <w:numPr>
          <w:ilvl w:val="0"/>
          <w:numId w:val="22"/>
        </w:numPr>
        <w:spacing w:after="0" w:line="276" w:lineRule="auto"/>
        <w:jc w:val="both"/>
        <w:rPr>
          <w:rFonts w:ascii="Tahoma" w:eastAsia="Times New Roman" w:hAnsi="Tahoma" w:cs="Tahoma"/>
          <w:bCs/>
        </w:rPr>
      </w:pPr>
      <w:r w:rsidRPr="009C0E9F">
        <w:rPr>
          <w:rFonts w:ascii="Tahoma" w:eastAsia="Times New Roman" w:hAnsi="Tahoma" w:cs="Tahoma"/>
          <w:b/>
        </w:rPr>
        <w:t xml:space="preserve">Balancing Tax Policy Complexity and Administrative Capacity; </w:t>
      </w:r>
      <w:r w:rsidRPr="009C0E9F">
        <w:rPr>
          <w:rFonts w:ascii="Tahoma" w:eastAsia="Times New Roman" w:hAnsi="Tahoma" w:cs="Tahoma"/>
          <w:bCs/>
        </w:rPr>
        <w:t>The need to design tax policies that are simple and broad-based to avoid administrative burdens and compliance costs, especially in economies with limited administrative capacity. Complex tax incentives and special treatments often lead to revenue erosion and enforcement challenges.</w:t>
      </w:r>
    </w:p>
    <w:p w14:paraId="1A4B99AC" w14:textId="7DF06C26" w:rsidR="00723FBD" w:rsidRPr="009C0E9F" w:rsidRDefault="00723FBD" w:rsidP="003B5F45">
      <w:pPr>
        <w:pStyle w:val="Normal1"/>
        <w:numPr>
          <w:ilvl w:val="0"/>
          <w:numId w:val="22"/>
        </w:numPr>
        <w:spacing w:after="0" w:line="276" w:lineRule="auto"/>
        <w:jc w:val="both"/>
        <w:rPr>
          <w:rFonts w:ascii="Tahoma" w:eastAsia="Times New Roman" w:hAnsi="Tahoma" w:cs="Tahoma"/>
          <w:bCs/>
        </w:rPr>
      </w:pPr>
      <w:r w:rsidRPr="009C0E9F">
        <w:rPr>
          <w:rFonts w:ascii="Tahoma" w:eastAsia="Times New Roman" w:hAnsi="Tahoma" w:cs="Tahoma"/>
          <w:b/>
        </w:rPr>
        <w:t>Strengthening Tax Administration to Enhance Compliance and Revenue Collection</w:t>
      </w:r>
      <w:r w:rsidR="009C0E9F" w:rsidRPr="009C0E9F">
        <w:rPr>
          <w:rFonts w:ascii="Tahoma" w:eastAsia="Times New Roman" w:hAnsi="Tahoma" w:cs="Tahoma"/>
          <w:b/>
        </w:rPr>
        <w:t xml:space="preserve">; </w:t>
      </w:r>
      <w:r w:rsidRPr="009C0E9F">
        <w:rPr>
          <w:rFonts w:ascii="Tahoma" w:eastAsia="Times New Roman" w:hAnsi="Tahoma" w:cs="Tahoma"/>
          <w:bCs/>
        </w:rPr>
        <w:t>Improving tax administration through capacity building, automation (e.g., digitized taxpayer registers, online filing), and targeted audits, especially for large taxpayers and sectors with high revenue potential.</w:t>
      </w:r>
    </w:p>
    <w:p w14:paraId="47361809" w14:textId="2C98DA4D" w:rsidR="00723FBD" w:rsidRPr="009C0E9F" w:rsidRDefault="00723FBD" w:rsidP="003B5F45">
      <w:pPr>
        <w:pStyle w:val="Normal1"/>
        <w:numPr>
          <w:ilvl w:val="0"/>
          <w:numId w:val="22"/>
        </w:numPr>
        <w:spacing w:after="0" w:line="276" w:lineRule="auto"/>
        <w:jc w:val="both"/>
        <w:rPr>
          <w:rFonts w:ascii="Tahoma" w:eastAsia="Times New Roman" w:hAnsi="Tahoma" w:cs="Tahoma"/>
          <w:bCs/>
        </w:rPr>
      </w:pPr>
      <w:r w:rsidRPr="009C0E9F">
        <w:rPr>
          <w:rFonts w:ascii="Tahoma" w:eastAsia="Times New Roman" w:hAnsi="Tahoma" w:cs="Tahoma"/>
          <w:b/>
        </w:rPr>
        <w:t>Tax Policy Reforms to Broaden the Tax Base and Reduce Revenue Erosion</w:t>
      </w:r>
      <w:r w:rsidR="009C0E9F" w:rsidRPr="009C0E9F">
        <w:rPr>
          <w:rFonts w:ascii="Tahoma" w:eastAsia="Times New Roman" w:hAnsi="Tahoma" w:cs="Tahoma"/>
          <w:b/>
        </w:rPr>
        <w:t xml:space="preserve">; </w:t>
      </w:r>
      <w:r w:rsidRPr="009C0E9F">
        <w:rPr>
          <w:rFonts w:ascii="Tahoma" w:eastAsia="Times New Roman" w:hAnsi="Tahoma" w:cs="Tahoma"/>
          <w:bCs/>
        </w:rPr>
        <w:t>Revisiting tax exemptions, incentives, and preferential treatments that erode the tax base and undermine fiscal sustainability. Emphasis on broadening the tax base through better mobilization of personal income taxes, VAT, and international trade taxes.</w:t>
      </w:r>
    </w:p>
    <w:p w14:paraId="3E15FCEA" w14:textId="6D03BEC3" w:rsidR="00723FBD" w:rsidRPr="009C0E9F" w:rsidRDefault="00723FBD" w:rsidP="003B5F45">
      <w:pPr>
        <w:pStyle w:val="Normal1"/>
        <w:numPr>
          <w:ilvl w:val="0"/>
          <w:numId w:val="22"/>
        </w:numPr>
        <w:spacing w:after="0" w:line="276" w:lineRule="auto"/>
        <w:jc w:val="both"/>
        <w:rPr>
          <w:rFonts w:ascii="Tahoma" w:eastAsia="Times New Roman" w:hAnsi="Tahoma" w:cs="Tahoma"/>
          <w:bCs/>
        </w:rPr>
      </w:pPr>
      <w:r w:rsidRPr="009C0E9F">
        <w:rPr>
          <w:rFonts w:ascii="Tahoma" w:eastAsia="Times New Roman" w:hAnsi="Tahoma" w:cs="Tahoma"/>
          <w:b/>
        </w:rPr>
        <w:t>Enhancing Public-Private Dialogue to Improve Tax Culture and Compliance</w:t>
      </w:r>
      <w:r w:rsidR="009C0E9F" w:rsidRPr="009C0E9F">
        <w:rPr>
          <w:rFonts w:ascii="Tahoma" w:eastAsia="Times New Roman" w:hAnsi="Tahoma" w:cs="Tahoma"/>
          <w:b/>
        </w:rPr>
        <w:t xml:space="preserve">; </w:t>
      </w:r>
      <w:r w:rsidRPr="009C0E9F">
        <w:rPr>
          <w:rFonts w:ascii="Tahoma" w:eastAsia="Times New Roman" w:hAnsi="Tahoma" w:cs="Tahoma"/>
          <w:bCs/>
        </w:rPr>
        <w:t>The role of continuous engagement between government, taxpayers, and private sector stakeholders to build trust, improve transparency, and encourage voluntary compliance.</w:t>
      </w:r>
    </w:p>
    <w:p w14:paraId="1C346683" w14:textId="09F558A6" w:rsidR="00723FBD" w:rsidRPr="009C0E9F" w:rsidRDefault="00723FBD" w:rsidP="003B5F45">
      <w:pPr>
        <w:pStyle w:val="Normal1"/>
        <w:numPr>
          <w:ilvl w:val="0"/>
          <w:numId w:val="22"/>
        </w:numPr>
        <w:spacing w:after="0" w:line="276" w:lineRule="auto"/>
        <w:jc w:val="both"/>
        <w:rPr>
          <w:rFonts w:ascii="Tahoma" w:eastAsia="Times New Roman" w:hAnsi="Tahoma" w:cs="Tahoma"/>
          <w:bCs/>
        </w:rPr>
      </w:pPr>
      <w:r w:rsidRPr="009C0E9F">
        <w:rPr>
          <w:rFonts w:ascii="Tahoma" w:eastAsia="Times New Roman" w:hAnsi="Tahoma" w:cs="Tahoma"/>
          <w:b/>
        </w:rPr>
        <w:t>Addressing Sector-Specific Challenges, Especially in Extractive Industries</w:t>
      </w:r>
      <w:r w:rsidR="009C0E9F" w:rsidRPr="009C0E9F">
        <w:rPr>
          <w:rFonts w:ascii="Tahoma" w:eastAsia="Times New Roman" w:hAnsi="Tahoma" w:cs="Tahoma"/>
          <w:b/>
        </w:rPr>
        <w:t xml:space="preserve">; </w:t>
      </w:r>
      <w:r w:rsidRPr="009C0E9F">
        <w:rPr>
          <w:rFonts w:ascii="Tahoma" w:eastAsia="Times New Roman" w:hAnsi="Tahoma" w:cs="Tahoma"/>
          <w:bCs/>
        </w:rPr>
        <w:t>Tackling tax avoidance and improving compliance in high-revenue sectors such as mining and extractives through targeted audits and enforcement.</w:t>
      </w:r>
    </w:p>
    <w:p w14:paraId="7D67D3A7" w14:textId="4C6F3AA8" w:rsidR="00723FBD" w:rsidRPr="009C0E9F" w:rsidRDefault="00723FBD" w:rsidP="003B5F45">
      <w:pPr>
        <w:pStyle w:val="Normal1"/>
        <w:numPr>
          <w:ilvl w:val="0"/>
          <w:numId w:val="22"/>
        </w:numPr>
        <w:spacing w:after="0" w:line="276" w:lineRule="auto"/>
        <w:jc w:val="both"/>
        <w:rPr>
          <w:rFonts w:ascii="Tahoma" w:eastAsia="Times New Roman" w:hAnsi="Tahoma" w:cs="Tahoma"/>
          <w:bCs/>
        </w:rPr>
      </w:pPr>
      <w:r w:rsidRPr="009C0E9F">
        <w:rPr>
          <w:rFonts w:ascii="Tahoma" w:eastAsia="Times New Roman" w:hAnsi="Tahoma" w:cs="Tahoma"/>
          <w:b/>
        </w:rPr>
        <w:lastRenderedPageBreak/>
        <w:t>Leveraging Digital Technologies and Data Analytics</w:t>
      </w:r>
      <w:r w:rsidR="009C0E9F" w:rsidRPr="009C0E9F">
        <w:rPr>
          <w:rFonts w:ascii="Tahoma" w:eastAsia="Times New Roman" w:hAnsi="Tahoma" w:cs="Tahoma"/>
          <w:b/>
        </w:rPr>
        <w:t xml:space="preserve">; </w:t>
      </w:r>
      <w:r w:rsidRPr="009C0E9F">
        <w:rPr>
          <w:rFonts w:ascii="Tahoma" w:eastAsia="Times New Roman" w:hAnsi="Tahoma" w:cs="Tahoma"/>
          <w:bCs/>
        </w:rPr>
        <w:t>Adoption of digital tools for tax filing, payments, and data analysis to improve efficiency, reduce compliance costs, and detect non-compliance.</w:t>
      </w:r>
    </w:p>
    <w:p w14:paraId="5557C6B1" w14:textId="2643B5D9" w:rsidR="00723FBD" w:rsidRPr="009C0E9F" w:rsidRDefault="00723FBD" w:rsidP="003B5F45">
      <w:pPr>
        <w:pStyle w:val="Normal1"/>
        <w:numPr>
          <w:ilvl w:val="0"/>
          <w:numId w:val="22"/>
        </w:numPr>
        <w:spacing w:after="0" w:line="276" w:lineRule="auto"/>
        <w:jc w:val="both"/>
        <w:rPr>
          <w:rFonts w:ascii="Tahoma" w:eastAsia="Times New Roman" w:hAnsi="Tahoma" w:cs="Tahoma"/>
          <w:bCs/>
        </w:rPr>
      </w:pPr>
      <w:r w:rsidRPr="009C0E9F">
        <w:rPr>
          <w:rFonts w:ascii="Tahoma" w:eastAsia="Times New Roman" w:hAnsi="Tahoma" w:cs="Tahoma"/>
          <w:b/>
        </w:rPr>
        <w:t>Managing Tax Policy and Administration in Crisis Contexts</w:t>
      </w:r>
      <w:r w:rsidR="009C0E9F" w:rsidRPr="009C0E9F">
        <w:rPr>
          <w:rFonts w:ascii="Tahoma" w:eastAsia="Times New Roman" w:hAnsi="Tahoma" w:cs="Tahoma"/>
          <w:b/>
        </w:rPr>
        <w:t>;</w:t>
      </w:r>
      <w:r w:rsidR="009C0E9F" w:rsidRPr="009C0E9F">
        <w:rPr>
          <w:rFonts w:ascii="Tahoma" w:eastAsia="Times New Roman" w:hAnsi="Tahoma" w:cs="Tahoma"/>
          <w:bCs/>
        </w:rPr>
        <w:t xml:space="preserve"> </w:t>
      </w:r>
      <w:r w:rsidRPr="009C0E9F">
        <w:rPr>
          <w:rFonts w:ascii="Tahoma" w:eastAsia="Times New Roman" w:hAnsi="Tahoma" w:cs="Tahoma"/>
          <w:bCs/>
        </w:rPr>
        <w:t>Lessons from COVID-19 on maintaining tax compliance and revenue collection during economic shocks, including managing arrears and supporting businesses.</w:t>
      </w:r>
    </w:p>
    <w:p w14:paraId="236E64C5" w14:textId="77777777" w:rsidR="00723FBD" w:rsidRPr="00723FBD" w:rsidRDefault="00723FBD" w:rsidP="00723FBD">
      <w:pPr>
        <w:pStyle w:val="Normal1"/>
        <w:spacing w:after="0" w:line="276" w:lineRule="auto"/>
        <w:jc w:val="both"/>
        <w:rPr>
          <w:rFonts w:ascii="Tahoma" w:eastAsia="Times New Roman" w:hAnsi="Tahoma" w:cs="Tahoma"/>
          <w:b/>
        </w:rPr>
      </w:pPr>
    </w:p>
    <w:p w14:paraId="7C7C42C7" w14:textId="4C3CAA38" w:rsidR="00723FBD" w:rsidRPr="00723FBD" w:rsidRDefault="00723FBD" w:rsidP="00723FBD">
      <w:pPr>
        <w:pStyle w:val="Normal1"/>
        <w:spacing w:after="0" w:line="276" w:lineRule="auto"/>
        <w:jc w:val="both"/>
        <w:rPr>
          <w:rFonts w:ascii="Tahoma" w:eastAsia="Times New Roman" w:hAnsi="Tahoma" w:cs="Tahoma"/>
          <w:b/>
        </w:rPr>
      </w:pPr>
      <w:r w:rsidRPr="00723FBD">
        <w:rPr>
          <w:rFonts w:ascii="Tahoma" w:eastAsia="Times New Roman" w:hAnsi="Tahoma" w:cs="Tahoma"/>
          <w:b/>
        </w:rPr>
        <w:t>Implications</w:t>
      </w:r>
    </w:p>
    <w:p w14:paraId="33F62BC1" w14:textId="07B40EE9" w:rsidR="00723FBD" w:rsidRPr="009C0E9F" w:rsidRDefault="00723FBD" w:rsidP="003B5F45">
      <w:pPr>
        <w:pStyle w:val="Normal1"/>
        <w:numPr>
          <w:ilvl w:val="0"/>
          <w:numId w:val="21"/>
        </w:numPr>
        <w:spacing w:after="0" w:line="276" w:lineRule="auto"/>
        <w:jc w:val="both"/>
        <w:rPr>
          <w:rFonts w:ascii="Tahoma" w:eastAsia="Times New Roman" w:hAnsi="Tahoma" w:cs="Tahoma"/>
          <w:bCs/>
        </w:rPr>
      </w:pPr>
      <w:r w:rsidRPr="009C0E9F">
        <w:rPr>
          <w:rFonts w:ascii="Tahoma" w:eastAsia="Times New Roman" w:hAnsi="Tahoma" w:cs="Tahoma"/>
          <w:bCs/>
        </w:rPr>
        <w:t>Overly complex tax regimes can overwhelm tax administrations, reduce voluntary compliance, and increase costs of enforcement and taxpayer education. Simplified tax systems with relatively low rates and fewer exemptions are more efficient and easier to administer.</w:t>
      </w:r>
    </w:p>
    <w:p w14:paraId="0813AF06" w14:textId="411AC246" w:rsidR="00723FBD" w:rsidRPr="009C0E9F" w:rsidRDefault="00723FBD" w:rsidP="003B5F45">
      <w:pPr>
        <w:pStyle w:val="Normal1"/>
        <w:numPr>
          <w:ilvl w:val="0"/>
          <w:numId w:val="21"/>
        </w:numPr>
        <w:spacing w:after="0" w:line="276" w:lineRule="auto"/>
        <w:jc w:val="both"/>
        <w:rPr>
          <w:rFonts w:ascii="Tahoma" w:eastAsia="Times New Roman" w:hAnsi="Tahoma" w:cs="Tahoma"/>
          <w:bCs/>
        </w:rPr>
      </w:pPr>
      <w:r w:rsidRPr="009C0E9F">
        <w:rPr>
          <w:rFonts w:ascii="Tahoma" w:eastAsia="Times New Roman" w:hAnsi="Tahoma" w:cs="Tahoma"/>
          <w:bCs/>
        </w:rPr>
        <w:t>Efficient tax administration increases voluntary compliance, reduces arrears, and ensures timely revenue collection. Automation and data analytics improve taxpayer registration, monitoring, and enforcement.</w:t>
      </w:r>
    </w:p>
    <w:p w14:paraId="149BBDB9" w14:textId="17520872" w:rsidR="00723FBD" w:rsidRPr="009C0E9F" w:rsidRDefault="00723FBD" w:rsidP="003B5F45">
      <w:pPr>
        <w:pStyle w:val="Normal1"/>
        <w:numPr>
          <w:ilvl w:val="0"/>
          <w:numId w:val="21"/>
        </w:numPr>
        <w:spacing w:after="0" w:line="276" w:lineRule="auto"/>
        <w:jc w:val="both"/>
        <w:rPr>
          <w:rFonts w:ascii="Tahoma" w:eastAsia="Times New Roman" w:hAnsi="Tahoma" w:cs="Tahoma"/>
          <w:bCs/>
        </w:rPr>
      </w:pPr>
      <w:r w:rsidRPr="009C0E9F">
        <w:rPr>
          <w:rFonts w:ascii="Tahoma" w:eastAsia="Times New Roman" w:hAnsi="Tahoma" w:cs="Tahoma"/>
          <w:bCs/>
        </w:rPr>
        <w:t>Excessive tax incentives reduce government revenue and fiscal space, limiting funding for essential public services and infrastructure. Broadening the tax base supports macroeconomic stability and sustainable growth.</w:t>
      </w:r>
    </w:p>
    <w:p w14:paraId="225D241D" w14:textId="61A879B5" w:rsidR="00723FBD" w:rsidRPr="009C0E9F" w:rsidRDefault="00723FBD" w:rsidP="003B5F45">
      <w:pPr>
        <w:pStyle w:val="Normal1"/>
        <w:numPr>
          <w:ilvl w:val="0"/>
          <w:numId w:val="21"/>
        </w:numPr>
        <w:spacing w:after="0" w:line="276" w:lineRule="auto"/>
        <w:jc w:val="both"/>
        <w:rPr>
          <w:rFonts w:ascii="Tahoma" w:eastAsia="Times New Roman" w:hAnsi="Tahoma" w:cs="Tahoma"/>
          <w:bCs/>
        </w:rPr>
      </w:pPr>
      <w:r w:rsidRPr="009C0E9F">
        <w:rPr>
          <w:rFonts w:ascii="Tahoma" w:eastAsia="Times New Roman" w:hAnsi="Tahoma" w:cs="Tahoma"/>
          <w:bCs/>
        </w:rPr>
        <w:t>Improved communication and collaboration can reduce tax evasion, clarify tax obligations, and foster a culture of compliance, which is essential for sustainable revenue mobilization.</w:t>
      </w:r>
    </w:p>
    <w:p w14:paraId="2F9B3213" w14:textId="4471ED46" w:rsidR="00723FBD" w:rsidRPr="009C0E9F" w:rsidRDefault="00723FBD" w:rsidP="003B5F45">
      <w:pPr>
        <w:pStyle w:val="Normal1"/>
        <w:numPr>
          <w:ilvl w:val="0"/>
          <w:numId w:val="21"/>
        </w:numPr>
        <w:spacing w:after="0" w:line="276" w:lineRule="auto"/>
        <w:jc w:val="both"/>
        <w:rPr>
          <w:rFonts w:ascii="Tahoma" w:eastAsia="Times New Roman" w:hAnsi="Tahoma" w:cs="Tahoma"/>
          <w:bCs/>
        </w:rPr>
      </w:pPr>
      <w:r w:rsidRPr="009C0E9F">
        <w:rPr>
          <w:rFonts w:ascii="Tahoma" w:eastAsia="Times New Roman" w:hAnsi="Tahoma" w:cs="Tahoma"/>
          <w:bCs/>
        </w:rPr>
        <w:t>Extractive sectors often contribute significant revenue but also pose challenges due to complex transactions and transfer pricing issues. Focused reforms and administration can unlock substantial additional revenue.</w:t>
      </w:r>
    </w:p>
    <w:p w14:paraId="03AE0D1F" w14:textId="3509BBAA" w:rsidR="00723FBD" w:rsidRPr="009C0E9F" w:rsidRDefault="00723FBD" w:rsidP="003B5F45">
      <w:pPr>
        <w:pStyle w:val="Normal1"/>
        <w:numPr>
          <w:ilvl w:val="0"/>
          <w:numId w:val="21"/>
        </w:numPr>
        <w:spacing w:after="0" w:line="276" w:lineRule="auto"/>
        <w:jc w:val="both"/>
        <w:rPr>
          <w:rFonts w:ascii="Tahoma" w:eastAsia="Times New Roman" w:hAnsi="Tahoma" w:cs="Tahoma"/>
          <w:bCs/>
        </w:rPr>
      </w:pPr>
      <w:r w:rsidRPr="009C0E9F">
        <w:rPr>
          <w:rFonts w:ascii="Tahoma" w:eastAsia="Times New Roman" w:hAnsi="Tahoma" w:cs="Tahoma"/>
          <w:bCs/>
        </w:rPr>
        <w:t>Digital transformation enables real-time monitoring, better taxpayer segmentation, and more effective audits, leading to higher revenue collection and improved taxpayer experience.</w:t>
      </w:r>
    </w:p>
    <w:p w14:paraId="5D1CA5B1" w14:textId="3891979B" w:rsidR="00723FBD" w:rsidRPr="009C0E9F" w:rsidRDefault="00723FBD" w:rsidP="003B5F45">
      <w:pPr>
        <w:pStyle w:val="Normal1"/>
        <w:numPr>
          <w:ilvl w:val="0"/>
          <w:numId w:val="21"/>
        </w:numPr>
        <w:spacing w:after="0" w:line="276" w:lineRule="auto"/>
        <w:jc w:val="both"/>
        <w:rPr>
          <w:rFonts w:ascii="Tahoma" w:eastAsia="Times New Roman" w:hAnsi="Tahoma" w:cs="Tahoma"/>
          <w:bCs/>
        </w:rPr>
      </w:pPr>
      <w:r w:rsidRPr="009C0E9F">
        <w:rPr>
          <w:rFonts w:ascii="Tahoma" w:eastAsia="Times New Roman" w:hAnsi="Tahoma" w:cs="Tahoma"/>
          <w:bCs/>
        </w:rPr>
        <w:t>Tax administrations must balance flexibility with enforcement, ensuring compliance while supporting economic recovery.</w:t>
      </w:r>
    </w:p>
    <w:p w14:paraId="2F0D661F" w14:textId="77777777" w:rsidR="00723FBD" w:rsidRDefault="00723FBD" w:rsidP="00723FBD">
      <w:pPr>
        <w:pStyle w:val="Normal1"/>
        <w:spacing w:after="0" w:line="276" w:lineRule="auto"/>
        <w:jc w:val="both"/>
        <w:rPr>
          <w:rFonts w:ascii="Tahoma" w:eastAsia="Times New Roman" w:hAnsi="Tahoma" w:cs="Tahoma"/>
          <w:bCs/>
          <w:highlight w:val="yellow"/>
        </w:rPr>
      </w:pPr>
    </w:p>
    <w:p w14:paraId="581CE98D" w14:textId="6A180B5C" w:rsidR="00723FBD" w:rsidRPr="009C0E9F" w:rsidRDefault="00723FBD" w:rsidP="00723FBD">
      <w:pPr>
        <w:pStyle w:val="Normal1"/>
        <w:spacing w:after="0" w:line="276" w:lineRule="auto"/>
        <w:jc w:val="both"/>
        <w:rPr>
          <w:rFonts w:ascii="Tahoma" w:eastAsia="Times New Roman" w:hAnsi="Tahoma" w:cs="Tahoma"/>
          <w:b/>
        </w:rPr>
      </w:pPr>
      <w:r w:rsidRPr="009C0E9F">
        <w:rPr>
          <w:rFonts w:ascii="Tahoma" w:eastAsia="Times New Roman" w:hAnsi="Tahoma" w:cs="Tahoma"/>
          <w:b/>
        </w:rPr>
        <w:t>Conclusions</w:t>
      </w:r>
    </w:p>
    <w:p w14:paraId="30137F8A" w14:textId="1B06DCB1" w:rsidR="00723FBD" w:rsidRPr="00723FBD" w:rsidRDefault="00723FBD" w:rsidP="00723FBD">
      <w:pPr>
        <w:pStyle w:val="Normal1"/>
        <w:spacing w:after="0" w:line="276" w:lineRule="auto"/>
        <w:jc w:val="both"/>
        <w:rPr>
          <w:rFonts w:ascii="Tahoma" w:eastAsia="Times New Roman" w:hAnsi="Tahoma" w:cs="Tahoma"/>
          <w:bCs/>
        </w:rPr>
      </w:pPr>
      <w:r w:rsidRPr="006260A0">
        <w:rPr>
          <w:rFonts w:ascii="Tahoma" w:eastAsia="Times New Roman" w:hAnsi="Tahoma" w:cs="Tahoma"/>
          <w:bCs/>
        </w:rPr>
        <w:t>Tax policy should prioritize simplicity and broad tax bases to enhance compliance and reduce administrative costs, thereby improving domestic revenue mobilization.</w:t>
      </w:r>
      <w:r w:rsidR="006260A0">
        <w:rPr>
          <w:rFonts w:ascii="Tahoma" w:eastAsia="Times New Roman" w:hAnsi="Tahoma" w:cs="Tahoma"/>
          <w:bCs/>
        </w:rPr>
        <w:t xml:space="preserve"> </w:t>
      </w:r>
      <w:r w:rsidRPr="006260A0">
        <w:rPr>
          <w:rFonts w:ascii="Tahoma" w:eastAsia="Times New Roman" w:hAnsi="Tahoma" w:cs="Tahoma"/>
          <w:bCs/>
        </w:rPr>
        <w:t>Investments in modernizing tax administration systems and staff capacity are critical to unlocking additional revenue and expanding fiscal space for public investment.</w:t>
      </w:r>
      <w:r w:rsidR="006260A0">
        <w:rPr>
          <w:rFonts w:ascii="Tahoma" w:eastAsia="Times New Roman" w:hAnsi="Tahoma" w:cs="Tahoma"/>
          <w:bCs/>
        </w:rPr>
        <w:t xml:space="preserve"> </w:t>
      </w:r>
      <w:r w:rsidRPr="006260A0">
        <w:rPr>
          <w:rFonts w:ascii="Tahoma" w:eastAsia="Times New Roman" w:hAnsi="Tahoma" w:cs="Tahoma"/>
          <w:bCs/>
        </w:rPr>
        <w:t>Policymakers should prioritize reforms that widen the tax base while maintaining reasonable tax rates to enhance revenue without discouraging investment.</w:t>
      </w:r>
      <w:r w:rsidR="006260A0">
        <w:rPr>
          <w:rFonts w:ascii="Tahoma" w:eastAsia="Times New Roman" w:hAnsi="Tahoma" w:cs="Tahoma"/>
          <w:bCs/>
        </w:rPr>
        <w:t xml:space="preserve"> </w:t>
      </w:r>
      <w:r w:rsidRPr="006260A0">
        <w:rPr>
          <w:rFonts w:ascii="Tahoma" w:eastAsia="Times New Roman" w:hAnsi="Tahoma" w:cs="Tahoma"/>
          <w:bCs/>
        </w:rPr>
        <w:t>Strengthening public-private dialogue is a vital complement to policy and administrative reforms, helping to build a supportive environment for tax compliance.</w:t>
      </w:r>
      <w:r w:rsidR="006260A0">
        <w:rPr>
          <w:rFonts w:ascii="Tahoma" w:eastAsia="Times New Roman" w:hAnsi="Tahoma" w:cs="Tahoma"/>
          <w:bCs/>
        </w:rPr>
        <w:t xml:space="preserve"> </w:t>
      </w:r>
      <w:r w:rsidRPr="006260A0">
        <w:rPr>
          <w:rFonts w:ascii="Tahoma" w:eastAsia="Times New Roman" w:hAnsi="Tahoma" w:cs="Tahoma"/>
          <w:bCs/>
        </w:rPr>
        <w:t>Sector-specific tax administration reforms, informed by international best practices, can significantly boost domestic revenue mobilization. Embracing technology is essential for modern tax administrations to enhance revenue mobilization and taxpayer services. Crisis-responsive tax policy and administration frameworks are necessary to sustain revenue mobilization during shocks and build resilience.</w:t>
      </w:r>
    </w:p>
    <w:p w14:paraId="7710A786" w14:textId="77777777" w:rsidR="00723FBD" w:rsidRPr="00723FBD" w:rsidRDefault="00723FBD" w:rsidP="00723FBD">
      <w:pPr>
        <w:pStyle w:val="Normal1"/>
        <w:spacing w:after="0" w:line="276" w:lineRule="auto"/>
        <w:jc w:val="both"/>
        <w:rPr>
          <w:rFonts w:ascii="Tahoma" w:eastAsia="Times New Roman" w:hAnsi="Tahoma" w:cs="Tahoma"/>
          <w:bCs/>
        </w:rPr>
      </w:pPr>
    </w:p>
    <w:p w14:paraId="739FCAA3" w14:textId="54F7AA14" w:rsidR="00DB28DC" w:rsidRPr="002813B4" w:rsidRDefault="00723FBD" w:rsidP="00723FBD">
      <w:pPr>
        <w:pStyle w:val="Normal1"/>
        <w:spacing w:after="0" w:line="276" w:lineRule="auto"/>
        <w:jc w:val="both"/>
        <w:rPr>
          <w:rFonts w:ascii="Tahoma" w:eastAsia="Times New Roman" w:hAnsi="Tahoma" w:cs="Tahoma"/>
          <w:bCs/>
        </w:rPr>
      </w:pPr>
      <w:r w:rsidRPr="00723FBD">
        <w:rPr>
          <w:rFonts w:ascii="Tahoma" w:eastAsia="Times New Roman" w:hAnsi="Tahoma" w:cs="Tahoma"/>
          <w:bCs/>
        </w:rPr>
        <w:t>These points provide a comprehensive framework for the session, highlighting the interplay between tax policy design, administration capacity, technology, stakeholder engagement, and sector-specific challenges to effectively mobilize domestic revenue for sustainable development.</w:t>
      </w:r>
    </w:p>
    <w:p w14:paraId="765C0B41" w14:textId="77777777" w:rsidR="00DB28DC" w:rsidRPr="002813B4" w:rsidRDefault="00DB28DC" w:rsidP="00AF260B">
      <w:pPr>
        <w:spacing w:after="0"/>
        <w:jc w:val="both"/>
        <w:rPr>
          <w:rFonts w:ascii="Tahoma" w:eastAsia="Times New Roman" w:hAnsi="Tahoma" w:cs="Tahoma"/>
          <w:b/>
          <w:bCs/>
        </w:rPr>
      </w:pPr>
    </w:p>
    <w:p w14:paraId="69C4F956" w14:textId="6BB1FF3B" w:rsidR="00CE22CE" w:rsidRPr="002813B4" w:rsidRDefault="00887F8B" w:rsidP="00CE22CE">
      <w:pPr>
        <w:spacing w:after="0"/>
        <w:jc w:val="both"/>
        <w:rPr>
          <w:rFonts w:ascii="Tahoma" w:hAnsi="Tahoma" w:cs="Tahoma"/>
          <w:b/>
        </w:rPr>
      </w:pPr>
      <w:r w:rsidRPr="002813B4">
        <w:rPr>
          <w:rFonts w:ascii="Tahoma" w:hAnsi="Tahoma" w:cs="Tahoma"/>
          <w:b/>
        </w:rPr>
        <w:t>DAY 2: 27</w:t>
      </w:r>
      <w:r w:rsidRPr="002813B4">
        <w:rPr>
          <w:rFonts w:ascii="Tahoma" w:hAnsi="Tahoma" w:cs="Tahoma"/>
          <w:b/>
          <w:vertAlign w:val="superscript"/>
        </w:rPr>
        <w:t>th</w:t>
      </w:r>
      <w:r w:rsidRPr="002813B4">
        <w:rPr>
          <w:rFonts w:ascii="Tahoma" w:hAnsi="Tahoma" w:cs="Tahoma"/>
          <w:b/>
        </w:rPr>
        <w:t xml:space="preserve"> June 2025</w:t>
      </w:r>
    </w:p>
    <w:p w14:paraId="7710198E" w14:textId="0FD7A2B8" w:rsidR="00C6388E" w:rsidRPr="002813B4" w:rsidRDefault="00C6388E" w:rsidP="00D32BDA">
      <w:pPr>
        <w:spacing w:after="0"/>
        <w:jc w:val="both"/>
        <w:rPr>
          <w:rFonts w:ascii="Tahoma" w:hAnsi="Tahoma" w:cs="Tahoma"/>
          <w:b/>
        </w:rPr>
      </w:pPr>
    </w:p>
    <w:p w14:paraId="6A79976A" w14:textId="2A4E57E7" w:rsidR="004F7D1B" w:rsidRPr="002813B4" w:rsidRDefault="00473023" w:rsidP="00962209">
      <w:pPr>
        <w:pStyle w:val="Heading2"/>
        <w:keepNext w:val="0"/>
        <w:keepLines w:val="0"/>
        <w:widowControl w:val="0"/>
        <w:numPr>
          <w:ilvl w:val="2"/>
          <w:numId w:val="1"/>
        </w:numPr>
        <w:shd w:val="clear" w:color="auto" w:fill="F2DBDB" w:themeFill="accent2" w:themeFillTint="33"/>
        <w:tabs>
          <w:tab w:val="left" w:pos="1713"/>
        </w:tabs>
        <w:autoSpaceDE w:val="0"/>
        <w:autoSpaceDN w:val="0"/>
        <w:spacing w:before="0" w:after="0" w:line="240" w:lineRule="auto"/>
        <w:jc w:val="both"/>
        <w:rPr>
          <w:rFonts w:ascii="Tahoma" w:hAnsi="Tahoma" w:cs="Tahoma"/>
          <w:spacing w:val="-2"/>
          <w:sz w:val="22"/>
          <w:szCs w:val="22"/>
        </w:rPr>
      </w:pPr>
      <w:bookmarkStart w:id="18" w:name="_Toc203341679"/>
      <w:r w:rsidRPr="002813B4">
        <w:rPr>
          <w:rFonts w:ascii="Tahoma" w:hAnsi="Tahoma" w:cs="Tahoma"/>
          <w:spacing w:val="-2"/>
          <w:sz w:val="22"/>
          <w:szCs w:val="22"/>
        </w:rPr>
        <w:t>Session</w:t>
      </w:r>
      <w:r w:rsidR="00F65200">
        <w:rPr>
          <w:rFonts w:ascii="Tahoma" w:hAnsi="Tahoma" w:cs="Tahoma"/>
          <w:spacing w:val="-2"/>
          <w:sz w:val="22"/>
          <w:szCs w:val="22"/>
        </w:rPr>
        <w:t xml:space="preserve"> 3</w:t>
      </w:r>
      <w:r w:rsidRPr="002813B4">
        <w:rPr>
          <w:rFonts w:ascii="Tahoma" w:hAnsi="Tahoma" w:cs="Tahoma"/>
          <w:spacing w:val="-2"/>
          <w:sz w:val="22"/>
          <w:szCs w:val="22"/>
        </w:rPr>
        <w:t xml:space="preserve">: </w:t>
      </w:r>
      <w:r w:rsidR="00887F8B" w:rsidRPr="002813B4">
        <w:rPr>
          <w:rFonts w:ascii="Tahoma" w:hAnsi="Tahoma" w:cs="Tahoma"/>
          <w:spacing w:val="-2"/>
          <w:sz w:val="22"/>
          <w:szCs w:val="22"/>
        </w:rPr>
        <w:t>Youth in agribusiness, challenges and opportunities</w:t>
      </w:r>
      <w:bookmarkEnd w:id="18"/>
    </w:p>
    <w:p w14:paraId="30A89B45" w14:textId="77777777" w:rsidR="00A742AF" w:rsidRPr="002813B4" w:rsidRDefault="00A742AF" w:rsidP="00D32BDA">
      <w:pPr>
        <w:spacing w:after="0"/>
        <w:jc w:val="both"/>
        <w:rPr>
          <w:rFonts w:ascii="Tahoma" w:hAnsi="Tahoma" w:cs="Tahoma"/>
        </w:rPr>
      </w:pPr>
    </w:p>
    <w:p w14:paraId="267792D0" w14:textId="0DF30DBC" w:rsidR="00473023" w:rsidRPr="002813B4" w:rsidRDefault="00473023" w:rsidP="00D32BDA">
      <w:pPr>
        <w:spacing w:after="0"/>
        <w:jc w:val="both"/>
        <w:rPr>
          <w:rFonts w:ascii="Tahoma" w:hAnsi="Tahoma" w:cs="Tahoma"/>
        </w:rPr>
      </w:pPr>
      <w:r w:rsidRPr="002813B4">
        <w:rPr>
          <w:rFonts w:ascii="Tahoma" w:hAnsi="Tahoma" w:cs="Tahoma"/>
        </w:rPr>
        <w:t>The 6</w:t>
      </w:r>
      <w:r w:rsidRPr="002813B4">
        <w:rPr>
          <w:rFonts w:ascii="Tahoma" w:hAnsi="Tahoma" w:cs="Tahoma"/>
          <w:vertAlign w:val="superscript"/>
        </w:rPr>
        <w:t>th</w:t>
      </w:r>
      <w:r w:rsidRPr="002813B4">
        <w:rPr>
          <w:rFonts w:ascii="Tahoma" w:hAnsi="Tahoma" w:cs="Tahoma"/>
        </w:rPr>
        <w:t xml:space="preserve"> presentation was delivered by </w:t>
      </w:r>
      <w:r w:rsidR="006260A0">
        <w:rPr>
          <w:rFonts w:ascii="Tahoma" w:hAnsi="Tahoma" w:cs="Tahoma"/>
        </w:rPr>
        <w:t xml:space="preserve">four </w:t>
      </w:r>
      <w:r w:rsidR="00906961" w:rsidRPr="002813B4">
        <w:rPr>
          <w:rFonts w:ascii="Tahoma" w:hAnsi="Tahoma" w:cs="Tahoma"/>
        </w:rPr>
        <w:t>young</w:t>
      </w:r>
      <w:r w:rsidR="006260A0">
        <w:rPr>
          <w:rFonts w:ascii="Tahoma" w:hAnsi="Tahoma" w:cs="Tahoma"/>
        </w:rPr>
        <w:t xml:space="preserve"> </w:t>
      </w:r>
      <w:r w:rsidR="00906961" w:rsidRPr="002813B4">
        <w:rPr>
          <w:rFonts w:ascii="Tahoma" w:hAnsi="Tahoma" w:cs="Tahoma"/>
        </w:rPr>
        <w:t>entrepreneurs</w:t>
      </w:r>
      <w:r w:rsidR="006260A0">
        <w:rPr>
          <w:rFonts w:ascii="Tahoma" w:hAnsi="Tahoma" w:cs="Tahoma"/>
        </w:rPr>
        <w:t xml:space="preserve"> </w:t>
      </w:r>
      <w:r w:rsidR="00906961" w:rsidRPr="002813B4">
        <w:rPr>
          <w:rFonts w:ascii="Tahoma" w:hAnsi="Tahoma" w:cs="Tahoma"/>
        </w:rPr>
        <w:t>presenting their experiences and testimonies in agribusiness.</w:t>
      </w:r>
    </w:p>
    <w:p w14:paraId="79730EB3" w14:textId="2A7C1DB3" w:rsidR="00906961" w:rsidRPr="002813B4" w:rsidRDefault="00906961" w:rsidP="00D32BDA">
      <w:pPr>
        <w:spacing w:after="0"/>
        <w:jc w:val="both"/>
        <w:rPr>
          <w:rFonts w:ascii="Tahoma" w:hAnsi="Tahoma" w:cs="Tahoma"/>
          <w:i/>
        </w:rPr>
      </w:pPr>
      <w:r w:rsidRPr="002813B4">
        <w:rPr>
          <w:rFonts w:ascii="Tahoma" w:hAnsi="Tahoma" w:cs="Tahoma"/>
          <w:i/>
          <w:noProof/>
        </w:rPr>
        <w:lastRenderedPageBreak/>
        <w:drawing>
          <wp:inline distT="0" distB="0" distL="0" distR="0" wp14:anchorId="7621F654" wp14:editId="6C5CCFD4">
            <wp:extent cx="5653343" cy="3772257"/>
            <wp:effectExtent l="0" t="0" r="5080" b="0"/>
            <wp:docPr id="44" name="Picture 44" descr="C:\Users\EPRN\Downloads\Selected\Young Entrepreneurs\Amani_images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EPRN\Downloads\Selected\Young Entrepreneurs\Amani_images_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55406" cy="3773634"/>
                    </a:xfrm>
                    <a:prstGeom prst="rect">
                      <a:avLst/>
                    </a:prstGeom>
                    <a:noFill/>
                    <a:ln>
                      <a:noFill/>
                    </a:ln>
                  </pic:spPr>
                </pic:pic>
              </a:graphicData>
            </a:graphic>
          </wp:inline>
        </w:drawing>
      </w:r>
    </w:p>
    <w:p w14:paraId="2E5F753D" w14:textId="27ACC828" w:rsidR="006260A0" w:rsidRPr="006260A0" w:rsidRDefault="006260A0" w:rsidP="006260A0">
      <w:pPr>
        <w:spacing w:after="0"/>
        <w:jc w:val="both"/>
        <w:rPr>
          <w:rFonts w:ascii="Tahoma" w:hAnsi="Tahoma" w:cs="Tahoma"/>
          <w:i/>
        </w:rPr>
      </w:pPr>
      <w:bookmarkStart w:id="19" w:name="_Toc203341695"/>
      <w:r w:rsidRPr="003C4B19">
        <w:rPr>
          <w:rFonts w:ascii="Tahoma" w:hAnsi="Tahoma" w:cs="Tahoma"/>
          <w:b/>
          <w:i/>
        </w:rPr>
        <w:t xml:space="preserve">Photo </w:t>
      </w:r>
      <w:r w:rsidRPr="003C4B19">
        <w:rPr>
          <w:rFonts w:ascii="Tahoma" w:hAnsi="Tahoma" w:cs="Tahoma"/>
          <w:b/>
          <w:i/>
        </w:rPr>
        <w:fldChar w:fldCharType="begin"/>
      </w:r>
      <w:r w:rsidRPr="003C4B19">
        <w:rPr>
          <w:rFonts w:ascii="Tahoma" w:hAnsi="Tahoma" w:cs="Tahoma"/>
          <w:b/>
          <w:i/>
        </w:rPr>
        <w:instrText xml:space="preserve"> SEQ Photo \* ARABIC </w:instrText>
      </w:r>
      <w:r w:rsidRPr="003C4B19">
        <w:rPr>
          <w:rFonts w:ascii="Tahoma" w:hAnsi="Tahoma" w:cs="Tahoma"/>
          <w:b/>
          <w:i/>
        </w:rPr>
        <w:fldChar w:fldCharType="separate"/>
      </w:r>
      <w:r w:rsidR="00AD7988" w:rsidRPr="003C4B19">
        <w:rPr>
          <w:rFonts w:ascii="Tahoma" w:hAnsi="Tahoma" w:cs="Tahoma"/>
          <w:b/>
          <w:i/>
          <w:noProof/>
        </w:rPr>
        <w:t>1</w:t>
      </w:r>
      <w:r w:rsidR="003C4B19" w:rsidRPr="003C4B19">
        <w:rPr>
          <w:rFonts w:ascii="Tahoma" w:hAnsi="Tahoma" w:cs="Tahoma"/>
          <w:b/>
          <w:i/>
          <w:noProof/>
        </w:rPr>
        <w:t>3</w:t>
      </w:r>
      <w:r w:rsidRPr="003C4B19">
        <w:rPr>
          <w:rFonts w:ascii="Tahoma" w:hAnsi="Tahoma" w:cs="Tahoma"/>
          <w:b/>
          <w:i/>
        </w:rPr>
        <w:fldChar w:fldCharType="end"/>
      </w:r>
      <w:r w:rsidRPr="003C4B19">
        <w:rPr>
          <w:rFonts w:ascii="Tahoma" w:hAnsi="Tahoma" w:cs="Tahoma"/>
          <w:b/>
          <w:i/>
        </w:rPr>
        <w:t>:</w:t>
      </w:r>
      <w:r w:rsidRPr="006260A0">
        <w:rPr>
          <w:rFonts w:ascii="Tahoma" w:hAnsi="Tahoma" w:cs="Tahoma"/>
          <w:i/>
        </w:rPr>
        <w:t xml:space="preserve"> </w:t>
      </w:r>
      <w:r>
        <w:rPr>
          <w:rFonts w:ascii="Tahoma" w:hAnsi="Tahoma" w:cs="Tahoma"/>
          <w:i/>
        </w:rPr>
        <w:t xml:space="preserve">Four </w:t>
      </w:r>
      <w:r w:rsidRPr="006260A0">
        <w:rPr>
          <w:rFonts w:ascii="Tahoma" w:hAnsi="Tahoma" w:cs="Tahoma"/>
          <w:i/>
        </w:rPr>
        <w:t>young</w:t>
      </w:r>
      <w:r w:rsidRPr="006260A0">
        <w:rPr>
          <w:rFonts w:ascii="Tahoma" w:hAnsi="Tahoma" w:cs="Tahoma"/>
          <w:i/>
        </w:rPr>
        <w:tab/>
        <w:t>entrepreneurs presenting their experiences and testimonies in agribusiness.</w:t>
      </w:r>
      <w:bookmarkEnd w:id="19"/>
    </w:p>
    <w:p w14:paraId="52B671B7" w14:textId="6F00890C" w:rsidR="00A742AF" w:rsidRPr="002813B4" w:rsidRDefault="00A742AF" w:rsidP="00906961">
      <w:pPr>
        <w:spacing w:after="0"/>
        <w:jc w:val="both"/>
        <w:rPr>
          <w:rFonts w:ascii="Tahoma" w:hAnsi="Tahoma" w:cs="Tahoma"/>
          <w:b/>
          <w:bCs/>
        </w:rPr>
      </w:pPr>
    </w:p>
    <w:p w14:paraId="5A26468D" w14:textId="05FD9136" w:rsidR="00F01FCD" w:rsidRPr="002813B4" w:rsidRDefault="00F01FCD" w:rsidP="00D32BDA">
      <w:pPr>
        <w:spacing w:after="0"/>
        <w:jc w:val="both"/>
        <w:rPr>
          <w:rFonts w:ascii="Tahoma" w:hAnsi="Tahoma" w:cs="Tahoma"/>
          <w:b/>
          <w:bCs/>
        </w:rPr>
      </w:pPr>
      <w:r w:rsidRPr="002813B4">
        <w:rPr>
          <w:rFonts w:ascii="Tahoma" w:hAnsi="Tahoma" w:cs="Tahoma"/>
          <w:b/>
          <w:bCs/>
        </w:rPr>
        <w:t>Key Points</w:t>
      </w:r>
    </w:p>
    <w:p w14:paraId="41929866" w14:textId="187AF81E" w:rsidR="0064525F" w:rsidRPr="0064525F" w:rsidRDefault="0064525F" w:rsidP="0064525F">
      <w:pPr>
        <w:pStyle w:val="Normal1"/>
        <w:spacing w:after="0" w:line="276" w:lineRule="auto"/>
        <w:jc w:val="both"/>
        <w:rPr>
          <w:rFonts w:ascii="Tahoma" w:eastAsia="Times New Roman" w:hAnsi="Tahoma" w:cs="Tahoma"/>
          <w:bCs/>
        </w:rPr>
      </w:pPr>
      <w:r w:rsidRPr="0064525F">
        <w:rPr>
          <w:rFonts w:ascii="Tahoma" w:eastAsia="Times New Roman" w:hAnsi="Tahoma" w:cs="Tahoma"/>
          <w:bCs/>
        </w:rPr>
        <w:t>Youth Engagement in Agribusiness through Government and NGO Support</w:t>
      </w:r>
      <w:r>
        <w:rPr>
          <w:rFonts w:ascii="Tahoma" w:eastAsia="Times New Roman" w:hAnsi="Tahoma" w:cs="Tahoma"/>
          <w:bCs/>
        </w:rPr>
        <w:t xml:space="preserve"> was highlighted. </w:t>
      </w:r>
      <w:r w:rsidRPr="0064525F">
        <w:rPr>
          <w:rFonts w:ascii="Tahoma" w:eastAsia="Times New Roman" w:hAnsi="Tahoma" w:cs="Tahoma"/>
          <w:bCs/>
        </w:rPr>
        <w:t>Young entrepreneurs benefit</w:t>
      </w:r>
      <w:r>
        <w:rPr>
          <w:rFonts w:ascii="Tahoma" w:eastAsia="Times New Roman" w:hAnsi="Tahoma" w:cs="Tahoma"/>
          <w:bCs/>
        </w:rPr>
        <w:t>ed</w:t>
      </w:r>
      <w:r w:rsidRPr="0064525F">
        <w:rPr>
          <w:rFonts w:ascii="Tahoma" w:eastAsia="Times New Roman" w:hAnsi="Tahoma" w:cs="Tahoma"/>
          <w:bCs/>
        </w:rPr>
        <w:t xml:space="preserve"> significantly from programs like SERVE CARE, DUHAMIC-ADRI, PROFEMME TWESEHAMWE, and SMART </w:t>
      </w:r>
      <w:proofErr w:type="spellStart"/>
      <w:r w:rsidR="00380B9F" w:rsidRPr="00380B9F">
        <w:rPr>
          <w:rFonts w:ascii="Tahoma" w:eastAsia="Times New Roman" w:hAnsi="Tahoma" w:cs="Tahoma"/>
          <w:bCs/>
        </w:rPr>
        <w:t>Nk</w:t>
      </w:r>
      <w:r w:rsidRPr="00380B9F">
        <w:rPr>
          <w:rFonts w:ascii="Tahoma" w:eastAsia="Times New Roman" w:hAnsi="Tahoma" w:cs="Tahoma"/>
          <w:bCs/>
        </w:rPr>
        <w:t>unganire</w:t>
      </w:r>
      <w:proofErr w:type="spellEnd"/>
      <w:r w:rsidRPr="00380B9F">
        <w:rPr>
          <w:rFonts w:ascii="Tahoma" w:eastAsia="Times New Roman" w:hAnsi="Tahoma" w:cs="Tahoma"/>
          <w:bCs/>
        </w:rPr>
        <w:t>. These</w:t>
      </w:r>
      <w:r w:rsidRPr="0064525F">
        <w:rPr>
          <w:rFonts w:ascii="Tahoma" w:eastAsia="Times New Roman" w:hAnsi="Tahoma" w:cs="Tahoma"/>
          <w:bCs/>
        </w:rPr>
        <w:t xml:space="preserve"> initiatives provide land access, technical support, farmer promoters, agricultural insurance, and capacity building.</w:t>
      </w:r>
      <w:r>
        <w:rPr>
          <w:rFonts w:ascii="Tahoma" w:eastAsia="Times New Roman" w:hAnsi="Tahoma" w:cs="Tahoma"/>
          <w:bCs/>
        </w:rPr>
        <w:t xml:space="preserve"> </w:t>
      </w:r>
      <w:r w:rsidRPr="0064525F">
        <w:rPr>
          <w:rFonts w:ascii="Tahoma" w:eastAsia="Times New Roman" w:hAnsi="Tahoma" w:cs="Tahoma"/>
          <w:bCs/>
        </w:rPr>
        <w:t>Diverse Agribusiness Ventures and Value Chain Participation</w:t>
      </w:r>
      <w:r>
        <w:rPr>
          <w:rFonts w:ascii="Tahoma" w:eastAsia="Times New Roman" w:hAnsi="Tahoma" w:cs="Tahoma"/>
          <w:bCs/>
        </w:rPr>
        <w:t xml:space="preserve"> were noted where y</w:t>
      </w:r>
      <w:r w:rsidRPr="0064525F">
        <w:rPr>
          <w:rFonts w:ascii="Tahoma" w:eastAsia="Times New Roman" w:hAnsi="Tahoma" w:cs="Tahoma"/>
          <w:bCs/>
        </w:rPr>
        <w:t>outh are engaged in various agribusiness sectors</w:t>
      </w:r>
      <w:r w:rsidR="00DE1FFF">
        <w:rPr>
          <w:rFonts w:ascii="Tahoma" w:eastAsia="Times New Roman" w:hAnsi="Tahoma" w:cs="Tahoma"/>
          <w:bCs/>
        </w:rPr>
        <w:t xml:space="preserve">: </w:t>
      </w:r>
      <w:r w:rsidR="00DE1FFF" w:rsidRPr="00DE1FFF">
        <w:rPr>
          <w:rFonts w:ascii="Tahoma" w:eastAsia="Times New Roman" w:hAnsi="Tahoma" w:cs="Tahoma"/>
          <w:bCs/>
        </w:rPr>
        <w:t xml:space="preserve">YAMURAGIYE </w:t>
      </w:r>
      <w:proofErr w:type="spellStart"/>
      <w:r w:rsidR="00DE1FFF" w:rsidRPr="00DE1FFF">
        <w:rPr>
          <w:rFonts w:ascii="Tahoma" w:eastAsia="Times New Roman" w:hAnsi="Tahoma" w:cs="Tahoma"/>
          <w:bCs/>
        </w:rPr>
        <w:t>Gloriose</w:t>
      </w:r>
      <w:proofErr w:type="spellEnd"/>
      <w:r w:rsidR="00DE1FFF" w:rsidRPr="00DE1FFF">
        <w:rPr>
          <w:rFonts w:ascii="Tahoma" w:eastAsia="Times New Roman" w:hAnsi="Tahoma" w:cs="Tahoma"/>
          <w:bCs/>
        </w:rPr>
        <w:t xml:space="preserve">-Chili farming on 0.5 Has (personal) under SERVE CARE project with government of Rwanda support with 2 Has of land, harvested over 500,000 RwF worth, employs 3 other youth and several casuals regularly, key challenges being cost of pesticides; HABUMUGISHA Jean de la Croix -French Beans, works on half hectare but since increased to 1 Ha, supported under SERVE CARE project and DUHAMIC-ADRI providing farmer promoters, </w:t>
      </w:r>
      <w:r w:rsidR="00DE1FFF" w:rsidRPr="00380B9F">
        <w:rPr>
          <w:rFonts w:ascii="Tahoma" w:eastAsia="Times New Roman" w:hAnsi="Tahoma" w:cs="Tahoma"/>
          <w:bCs/>
        </w:rPr>
        <w:t xml:space="preserve">Government supports with Agric insurance 40% from farmer and 60% government and also SMART </w:t>
      </w:r>
      <w:proofErr w:type="spellStart"/>
      <w:r w:rsidR="00380B9F" w:rsidRPr="00380B9F">
        <w:rPr>
          <w:rFonts w:ascii="Tahoma" w:eastAsia="Times New Roman" w:hAnsi="Tahoma" w:cs="Tahoma"/>
          <w:bCs/>
        </w:rPr>
        <w:t>Nk</w:t>
      </w:r>
      <w:r w:rsidR="00DE1FFF" w:rsidRPr="00380B9F">
        <w:rPr>
          <w:rFonts w:ascii="Tahoma" w:eastAsia="Times New Roman" w:hAnsi="Tahoma" w:cs="Tahoma"/>
          <w:bCs/>
        </w:rPr>
        <w:t>unganire</w:t>
      </w:r>
      <w:proofErr w:type="spellEnd"/>
      <w:r w:rsidR="00DE1FFF" w:rsidRPr="00380B9F">
        <w:rPr>
          <w:rFonts w:ascii="Tahoma" w:eastAsia="Times New Roman" w:hAnsi="Tahoma" w:cs="Tahoma"/>
          <w:bCs/>
        </w:rPr>
        <w:t xml:space="preserve"> program, key challenges are land size limited and skills gaps; MUNEZERO Clarisse-Tomato farmer under SERVE CARE and PROFEMME</w:t>
      </w:r>
      <w:r w:rsidR="00DE1FFF" w:rsidRPr="00DE1FFF">
        <w:rPr>
          <w:rFonts w:ascii="Tahoma" w:eastAsia="Times New Roman" w:hAnsi="Tahoma" w:cs="Tahoma"/>
          <w:bCs/>
        </w:rPr>
        <w:t xml:space="preserve"> TWESEHAMWE, who transformed from school teacher to farmer in Rwamagana, noted that youth can participate in other nodes of the value chain where there is no land available for them, key challenge is lack of subsidy for tomatoes and last but not least SINDAYIGAYA Gerard-Poultry farmer in Kirehe, having started with 5 birds and now at 700 birds on 0.4Has of land, supported by SERVE CARE and DUHAMIC ADRI (mobilization), he employs 1 permanent worker and 5 other youth on casual basis, key challenge is quality feeds and cost, drugs also with poor hatchery.</w:t>
      </w:r>
      <w:r w:rsidR="00380B9F">
        <w:rPr>
          <w:rFonts w:ascii="Tahoma" w:eastAsia="Times New Roman" w:hAnsi="Tahoma" w:cs="Tahoma"/>
          <w:bCs/>
        </w:rPr>
        <w:t xml:space="preserve"> </w:t>
      </w:r>
      <w:r w:rsidRPr="0064525F">
        <w:rPr>
          <w:rFonts w:ascii="Tahoma" w:eastAsia="Times New Roman" w:hAnsi="Tahoma" w:cs="Tahoma"/>
          <w:bCs/>
        </w:rPr>
        <w:t>Beyond farming, youth can participate in other value chain nodes (processing, marketing) especially when land access is limited.</w:t>
      </w:r>
    </w:p>
    <w:p w14:paraId="2FED5427" w14:textId="77777777" w:rsidR="0064525F" w:rsidRPr="0064525F" w:rsidRDefault="0064525F" w:rsidP="0064525F">
      <w:pPr>
        <w:pStyle w:val="Normal1"/>
        <w:spacing w:after="0" w:line="276" w:lineRule="auto"/>
        <w:jc w:val="both"/>
        <w:rPr>
          <w:rFonts w:ascii="Tahoma" w:eastAsia="Times New Roman" w:hAnsi="Tahoma" w:cs="Tahoma"/>
          <w:bCs/>
        </w:rPr>
      </w:pPr>
    </w:p>
    <w:p w14:paraId="3EC22081" w14:textId="1E8382FF" w:rsidR="0064525F" w:rsidRPr="0064525F" w:rsidRDefault="0064525F" w:rsidP="0064525F">
      <w:pPr>
        <w:pStyle w:val="Normal1"/>
        <w:spacing w:after="0" w:line="276" w:lineRule="auto"/>
        <w:jc w:val="both"/>
        <w:rPr>
          <w:rFonts w:ascii="Tahoma" w:eastAsia="Times New Roman" w:hAnsi="Tahoma" w:cs="Tahoma"/>
          <w:bCs/>
        </w:rPr>
      </w:pPr>
      <w:r w:rsidRPr="0064525F">
        <w:rPr>
          <w:rFonts w:ascii="Tahoma" w:eastAsia="Times New Roman" w:hAnsi="Tahoma" w:cs="Tahoma"/>
          <w:bCs/>
        </w:rPr>
        <w:t>Challenges Faced by Young Agripreneurs</w:t>
      </w:r>
      <w:r>
        <w:rPr>
          <w:rFonts w:ascii="Tahoma" w:eastAsia="Times New Roman" w:hAnsi="Tahoma" w:cs="Tahoma"/>
          <w:bCs/>
        </w:rPr>
        <w:t xml:space="preserve"> include;</w:t>
      </w:r>
    </w:p>
    <w:p w14:paraId="32BDB7D3" w14:textId="77777777" w:rsidR="0064525F" w:rsidRPr="0064525F" w:rsidRDefault="0064525F" w:rsidP="003B5F45">
      <w:pPr>
        <w:pStyle w:val="Normal1"/>
        <w:numPr>
          <w:ilvl w:val="0"/>
          <w:numId w:val="23"/>
        </w:numPr>
        <w:spacing w:after="0" w:line="276" w:lineRule="auto"/>
        <w:jc w:val="both"/>
        <w:rPr>
          <w:rFonts w:ascii="Tahoma" w:eastAsia="Times New Roman" w:hAnsi="Tahoma" w:cs="Tahoma"/>
          <w:bCs/>
        </w:rPr>
      </w:pPr>
      <w:r w:rsidRPr="0064525F">
        <w:rPr>
          <w:rFonts w:ascii="Tahoma" w:eastAsia="Times New Roman" w:hAnsi="Tahoma" w:cs="Tahoma"/>
          <w:bCs/>
        </w:rPr>
        <w:t>High input costs: pesticides (chili farming), quality feeds and drugs (poultry).</w:t>
      </w:r>
    </w:p>
    <w:p w14:paraId="038BC16F" w14:textId="77777777" w:rsidR="0064525F" w:rsidRPr="0064525F" w:rsidRDefault="0064525F" w:rsidP="003B5F45">
      <w:pPr>
        <w:pStyle w:val="Normal1"/>
        <w:numPr>
          <w:ilvl w:val="0"/>
          <w:numId w:val="23"/>
        </w:numPr>
        <w:spacing w:after="0" w:line="276" w:lineRule="auto"/>
        <w:jc w:val="both"/>
        <w:rPr>
          <w:rFonts w:ascii="Tahoma" w:eastAsia="Times New Roman" w:hAnsi="Tahoma" w:cs="Tahoma"/>
          <w:bCs/>
        </w:rPr>
      </w:pPr>
      <w:r w:rsidRPr="0064525F">
        <w:rPr>
          <w:rFonts w:ascii="Tahoma" w:eastAsia="Times New Roman" w:hAnsi="Tahoma" w:cs="Tahoma"/>
          <w:bCs/>
        </w:rPr>
        <w:t>Limited land size restricting scale and productivity.</w:t>
      </w:r>
    </w:p>
    <w:p w14:paraId="4372821D" w14:textId="77777777" w:rsidR="0064525F" w:rsidRPr="0064525F" w:rsidRDefault="0064525F" w:rsidP="003B5F45">
      <w:pPr>
        <w:pStyle w:val="Normal1"/>
        <w:numPr>
          <w:ilvl w:val="0"/>
          <w:numId w:val="23"/>
        </w:numPr>
        <w:spacing w:after="0" w:line="276" w:lineRule="auto"/>
        <w:jc w:val="both"/>
        <w:rPr>
          <w:rFonts w:ascii="Tahoma" w:eastAsia="Times New Roman" w:hAnsi="Tahoma" w:cs="Tahoma"/>
          <w:bCs/>
        </w:rPr>
      </w:pPr>
      <w:r w:rsidRPr="0064525F">
        <w:rPr>
          <w:rFonts w:ascii="Tahoma" w:eastAsia="Times New Roman" w:hAnsi="Tahoma" w:cs="Tahoma"/>
          <w:bCs/>
        </w:rPr>
        <w:t>Skills gaps in modern farming techniques and business management.</w:t>
      </w:r>
    </w:p>
    <w:p w14:paraId="784CCBB4" w14:textId="77777777" w:rsidR="0064525F" w:rsidRPr="0064525F" w:rsidRDefault="0064525F" w:rsidP="003B5F45">
      <w:pPr>
        <w:pStyle w:val="Normal1"/>
        <w:numPr>
          <w:ilvl w:val="0"/>
          <w:numId w:val="23"/>
        </w:numPr>
        <w:spacing w:after="0" w:line="276" w:lineRule="auto"/>
        <w:jc w:val="both"/>
        <w:rPr>
          <w:rFonts w:ascii="Tahoma" w:eastAsia="Times New Roman" w:hAnsi="Tahoma" w:cs="Tahoma"/>
          <w:bCs/>
        </w:rPr>
      </w:pPr>
      <w:r w:rsidRPr="0064525F">
        <w:rPr>
          <w:rFonts w:ascii="Tahoma" w:eastAsia="Times New Roman" w:hAnsi="Tahoma" w:cs="Tahoma"/>
          <w:bCs/>
        </w:rPr>
        <w:t>Lack of subsidies for certain crops (e.g., tomatoes).</w:t>
      </w:r>
    </w:p>
    <w:p w14:paraId="002E8EF9" w14:textId="77777777" w:rsidR="0064525F" w:rsidRPr="0064525F" w:rsidRDefault="0064525F" w:rsidP="003B5F45">
      <w:pPr>
        <w:pStyle w:val="Normal1"/>
        <w:numPr>
          <w:ilvl w:val="0"/>
          <w:numId w:val="23"/>
        </w:numPr>
        <w:spacing w:after="0" w:line="276" w:lineRule="auto"/>
        <w:jc w:val="both"/>
        <w:rPr>
          <w:rFonts w:ascii="Tahoma" w:eastAsia="Times New Roman" w:hAnsi="Tahoma" w:cs="Tahoma"/>
          <w:bCs/>
        </w:rPr>
      </w:pPr>
      <w:r w:rsidRPr="0064525F">
        <w:rPr>
          <w:rFonts w:ascii="Tahoma" w:eastAsia="Times New Roman" w:hAnsi="Tahoma" w:cs="Tahoma"/>
          <w:bCs/>
        </w:rPr>
        <w:lastRenderedPageBreak/>
        <w:t>Quality issues in hatcheries affecting poultry production.</w:t>
      </w:r>
    </w:p>
    <w:p w14:paraId="152F9D75" w14:textId="77777777" w:rsidR="0064525F" w:rsidRPr="0064525F" w:rsidRDefault="0064525F" w:rsidP="0064525F">
      <w:pPr>
        <w:pStyle w:val="Normal1"/>
        <w:spacing w:after="0" w:line="276" w:lineRule="auto"/>
        <w:ind w:left="360"/>
        <w:jc w:val="both"/>
        <w:rPr>
          <w:rFonts w:ascii="Tahoma" w:eastAsia="Times New Roman" w:hAnsi="Tahoma" w:cs="Tahoma"/>
          <w:bCs/>
        </w:rPr>
      </w:pPr>
    </w:p>
    <w:p w14:paraId="5EB8516B" w14:textId="77777777" w:rsidR="0064525F" w:rsidRPr="0064525F" w:rsidRDefault="0064525F" w:rsidP="0064525F">
      <w:pPr>
        <w:pStyle w:val="Normal1"/>
        <w:spacing w:after="0" w:line="276" w:lineRule="auto"/>
        <w:jc w:val="both"/>
        <w:rPr>
          <w:rFonts w:ascii="Tahoma" w:eastAsia="Times New Roman" w:hAnsi="Tahoma" w:cs="Tahoma"/>
          <w:b/>
        </w:rPr>
      </w:pPr>
      <w:r w:rsidRPr="0064525F">
        <w:rPr>
          <w:rFonts w:ascii="Tahoma" w:eastAsia="Times New Roman" w:hAnsi="Tahoma" w:cs="Tahoma"/>
          <w:b/>
        </w:rPr>
        <w:t>Employment Creation and Economic Impact</w:t>
      </w:r>
    </w:p>
    <w:p w14:paraId="7DABF138" w14:textId="08237139" w:rsidR="0064525F" w:rsidRPr="0064525F" w:rsidRDefault="0064525F" w:rsidP="0064525F">
      <w:pPr>
        <w:pStyle w:val="Normal1"/>
        <w:spacing w:after="0" w:line="276" w:lineRule="auto"/>
        <w:jc w:val="both"/>
        <w:rPr>
          <w:rFonts w:ascii="Tahoma" w:eastAsia="Times New Roman" w:hAnsi="Tahoma" w:cs="Tahoma"/>
          <w:bCs/>
        </w:rPr>
      </w:pPr>
      <w:r w:rsidRPr="0064525F">
        <w:rPr>
          <w:rFonts w:ascii="Tahoma" w:eastAsia="Times New Roman" w:hAnsi="Tahoma" w:cs="Tahoma"/>
          <w:bCs/>
        </w:rPr>
        <w:t>Youth-led agribusinesses create direct employment for other young people and casual workers.</w:t>
      </w:r>
      <w:r>
        <w:rPr>
          <w:rFonts w:ascii="Tahoma" w:eastAsia="Times New Roman" w:hAnsi="Tahoma" w:cs="Tahoma"/>
          <w:bCs/>
        </w:rPr>
        <w:t xml:space="preserve"> </w:t>
      </w:r>
      <w:r w:rsidRPr="0064525F">
        <w:rPr>
          <w:rFonts w:ascii="Tahoma" w:eastAsia="Times New Roman" w:hAnsi="Tahoma" w:cs="Tahoma"/>
          <w:bCs/>
        </w:rPr>
        <w:t>Successful enterprises demonstrate potential for income generation and rural economic development.</w:t>
      </w:r>
    </w:p>
    <w:p w14:paraId="4851ECE7" w14:textId="77777777" w:rsidR="0064525F" w:rsidRPr="0064525F" w:rsidRDefault="0064525F" w:rsidP="0064525F">
      <w:pPr>
        <w:pStyle w:val="Normal1"/>
        <w:spacing w:after="0" w:line="276" w:lineRule="auto"/>
        <w:jc w:val="both"/>
        <w:rPr>
          <w:rFonts w:ascii="Tahoma" w:eastAsia="Times New Roman" w:hAnsi="Tahoma" w:cs="Tahoma"/>
          <w:bCs/>
        </w:rPr>
      </w:pPr>
    </w:p>
    <w:p w14:paraId="09FA2D2B" w14:textId="77777777" w:rsidR="0064525F" w:rsidRPr="0064525F" w:rsidRDefault="0064525F" w:rsidP="0064525F">
      <w:pPr>
        <w:pStyle w:val="Normal1"/>
        <w:spacing w:after="0" w:line="276" w:lineRule="auto"/>
        <w:jc w:val="both"/>
        <w:rPr>
          <w:rFonts w:ascii="Tahoma" w:eastAsia="Times New Roman" w:hAnsi="Tahoma" w:cs="Tahoma"/>
          <w:b/>
        </w:rPr>
      </w:pPr>
      <w:r w:rsidRPr="0064525F">
        <w:rPr>
          <w:rFonts w:ascii="Tahoma" w:eastAsia="Times New Roman" w:hAnsi="Tahoma" w:cs="Tahoma"/>
          <w:b/>
        </w:rPr>
        <w:t>Implications</w:t>
      </w:r>
    </w:p>
    <w:p w14:paraId="630703D0" w14:textId="0950A068" w:rsidR="0064525F" w:rsidRPr="0064525F" w:rsidRDefault="0064525F" w:rsidP="003B5F45">
      <w:pPr>
        <w:pStyle w:val="Normal1"/>
        <w:numPr>
          <w:ilvl w:val="0"/>
          <w:numId w:val="24"/>
        </w:numPr>
        <w:spacing w:after="0" w:line="276" w:lineRule="auto"/>
        <w:jc w:val="both"/>
        <w:rPr>
          <w:rFonts w:ascii="Tahoma" w:eastAsia="Times New Roman" w:hAnsi="Tahoma" w:cs="Tahoma"/>
          <w:bCs/>
        </w:rPr>
      </w:pPr>
      <w:r w:rsidRPr="0064525F">
        <w:rPr>
          <w:rFonts w:ascii="Tahoma" w:eastAsia="Times New Roman" w:hAnsi="Tahoma" w:cs="Tahoma"/>
          <w:bCs/>
        </w:rPr>
        <w:t>Policy and Program Support: Continued and expanded government and NGO support is crucial for youth agripreneurs to overcome barriers such as land access, input costs, and skills development.</w:t>
      </w:r>
    </w:p>
    <w:p w14:paraId="1F2A3C8C" w14:textId="0239A667" w:rsidR="0064525F" w:rsidRPr="0064525F" w:rsidRDefault="0064525F" w:rsidP="003B5F45">
      <w:pPr>
        <w:pStyle w:val="Normal1"/>
        <w:numPr>
          <w:ilvl w:val="0"/>
          <w:numId w:val="24"/>
        </w:numPr>
        <w:spacing w:after="0" w:line="276" w:lineRule="auto"/>
        <w:jc w:val="both"/>
        <w:rPr>
          <w:rFonts w:ascii="Tahoma" w:eastAsia="Times New Roman" w:hAnsi="Tahoma" w:cs="Tahoma"/>
          <w:bCs/>
        </w:rPr>
      </w:pPr>
      <w:r w:rsidRPr="0064525F">
        <w:rPr>
          <w:rFonts w:ascii="Tahoma" w:eastAsia="Times New Roman" w:hAnsi="Tahoma" w:cs="Tahoma"/>
          <w:bCs/>
        </w:rPr>
        <w:t>Value Chain Development: Encouraging youth participation beyond farming</w:t>
      </w:r>
      <w:r>
        <w:rPr>
          <w:rFonts w:ascii="Tahoma" w:eastAsia="Times New Roman" w:hAnsi="Tahoma" w:cs="Tahoma"/>
          <w:bCs/>
        </w:rPr>
        <w:t xml:space="preserve"> </w:t>
      </w:r>
      <w:r w:rsidRPr="0064525F">
        <w:rPr>
          <w:rFonts w:ascii="Tahoma" w:eastAsia="Times New Roman" w:hAnsi="Tahoma" w:cs="Tahoma"/>
          <w:bCs/>
        </w:rPr>
        <w:t xml:space="preserve">into processing, marketing, and </w:t>
      </w:r>
      <w:proofErr w:type="spellStart"/>
      <w:r w:rsidRPr="0064525F">
        <w:rPr>
          <w:rFonts w:ascii="Tahoma" w:eastAsia="Times New Roman" w:hAnsi="Tahoma" w:cs="Tahoma"/>
          <w:bCs/>
        </w:rPr>
        <w:t>agritech</w:t>
      </w:r>
      <w:proofErr w:type="spellEnd"/>
      <w:r>
        <w:rPr>
          <w:rFonts w:ascii="Tahoma" w:eastAsia="Times New Roman" w:hAnsi="Tahoma" w:cs="Tahoma"/>
          <w:bCs/>
        </w:rPr>
        <w:t xml:space="preserve">, </w:t>
      </w:r>
      <w:r w:rsidRPr="0064525F">
        <w:rPr>
          <w:rFonts w:ascii="Tahoma" w:eastAsia="Times New Roman" w:hAnsi="Tahoma" w:cs="Tahoma"/>
          <w:bCs/>
        </w:rPr>
        <w:t>can enhance inclusivity and economic resilience.</w:t>
      </w:r>
    </w:p>
    <w:p w14:paraId="64B557D6" w14:textId="77777777" w:rsidR="0064525F" w:rsidRPr="0064525F" w:rsidRDefault="0064525F" w:rsidP="003B5F45">
      <w:pPr>
        <w:pStyle w:val="Normal1"/>
        <w:numPr>
          <w:ilvl w:val="0"/>
          <w:numId w:val="24"/>
        </w:numPr>
        <w:spacing w:after="0" w:line="276" w:lineRule="auto"/>
        <w:jc w:val="both"/>
        <w:rPr>
          <w:rFonts w:ascii="Tahoma" w:eastAsia="Times New Roman" w:hAnsi="Tahoma" w:cs="Tahoma"/>
          <w:bCs/>
        </w:rPr>
      </w:pPr>
      <w:r w:rsidRPr="0064525F">
        <w:rPr>
          <w:rFonts w:ascii="Tahoma" w:eastAsia="Times New Roman" w:hAnsi="Tahoma" w:cs="Tahoma"/>
          <w:bCs/>
        </w:rPr>
        <w:t>Capacity Building: Addressing skills gaps through targeted training and mentorship is essential to improve productivity and business sustainability.</w:t>
      </w:r>
    </w:p>
    <w:p w14:paraId="070BD917" w14:textId="77777777" w:rsidR="0064525F" w:rsidRPr="0064525F" w:rsidRDefault="0064525F" w:rsidP="003B5F45">
      <w:pPr>
        <w:pStyle w:val="Normal1"/>
        <w:numPr>
          <w:ilvl w:val="0"/>
          <w:numId w:val="24"/>
        </w:numPr>
        <w:spacing w:after="0" w:line="276" w:lineRule="auto"/>
        <w:jc w:val="both"/>
        <w:rPr>
          <w:rFonts w:ascii="Tahoma" w:eastAsia="Times New Roman" w:hAnsi="Tahoma" w:cs="Tahoma"/>
          <w:bCs/>
        </w:rPr>
      </w:pPr>
      <w:r w:rsidRPr="0064525F">
        <w:rPr>
          <w:rFonts w:ascii="Tahoma" w:eastAsia="Times New Roman" w:hAnsi="Tahoma" w:cs="Tahoma"/>
          <w:bCs/>
        </w:rPr>
        <w:t>Input Subsidies and Quality Control: Introducing subsidies for key inputs and improving quality standards (e.g., hatcheries, feed) can reduce operational challenges.</w:t>
      </w:r>
    </w:p>
    <w:p w14:paraId="054C8092" w14:textId="77777777" w:rsidR="0064525F" w:rsidRPr="0064525F" w:rsidRDefault="0064525F" w:rsidP="003B5F45">
      <w:pPr>
        <w:pStyle w:val="Normal1"/>
        <w:numPr>
          <w:ilvl w:val="0"/>
          <w:numId w:val="24"/>
        </w:numPr>
        <w:spacing w:after="0" w:line="276" w:lineRule="auto"/>
        <w:jc w:val="both"/>
        <w:rPr>
          <w:rFonts w:ascii="Tahoma" w:eastAsia="Times New Roman" w:hAnsi="Tahoma" w:cs="Tahoma"/>
          <w:bCs/>
        </w:rPr>
      </w:pPr>
      <w:r w:rsidRPr="0064525F">
        <w:rPr>
          <w:rFonts w:ascii="Tahoma" w:eastAsia="Times New Roman" w:hAnsi="Tahoma" w:cs="Tahoma"/>
          <w:bCs/>
        </w:rPr>
        <w:t>Employment and Poverty Reduction: Youth agribusinesses have strong potential to contribute to employment creation and poverty alleviation in rural areas.</w:t>
      </w:r>
    </w:p>
    <w:p w14:paraId="62ED1304" w14:textId="77777777" w:rsidR="0064525F" w:rsidRPr="0064525F" w:rsidRDefault="0064525F" w:rsidP="0064525F">
      <w:pPr>
        <w:pStyle w:val="Normal1"/>
        <w:spacing w:after="0" w:line="276" w:lineRule="auto"/>
        <w:ind w:left="720"/>
        <w:jc w:val="both"/>
        <w:rPr>
          <w:rFonts w:ascii="Tahoma" w:eastAsia="Times New Roman" w:hAnsi="Tahoma" w:cs="Tahoma"/>
          <w:bCs/>
        </w:rPr>
      </w:pPr>
    </w:p>
    <w:p w14:paraId="3BFF6036" w14:textId="77777777" w:rsidR="0064525F" w:rsidRPr="0064525F" w:rsidRDefault="0064525F" w:rsidP="0064525F">
      <w:pPr>
        <w:pStyle w:val="Normal1"/>
        <w:spacing w:after="0" w:line="276" w:lineRule="auto"/>
        <w:jc w:val="both"/>
        <w:rPr>
          <w:rFonts w:ascii="Tahoma" w:eastAsia="Times New Roman" w:hAnsi="Tahoma" w:cs="Tahoma"/>
          <w:b/>
        </w:rPr>
      </w:pPr>
      <w:r w:rsidRPr="0064525F">
        <w:rPr>
          <w:rFonts w:ascii="Tahoma" w:eastAsia="Times New Roman" w:hAnsi="Tahoma" w:cs="Tahoma"/>
          <w:b/>
        </w:rPr>
        <w:t>Conclusions</w:t>
      </w:r>
    </w:p>
    <w:p w14:paraId="01F8BB99" w14:textId="63E38436" w:rsidR="0064525F" w:rsidRPr="0064525F" w:rsidRDefault="0064525F" w:rsidP="0064525F">
      <w:pPr>
        <w:pStyle w:val="Normal1"/>
        <w:spacing w:after="0" w:line="276" w:lineRule="auto"/>
        <w:jc w:val="both"/>
        <w:rPr>
          <w:rFonts w:ascii="Tahoma" w:eastAsia="Times New Roman" w:hAnsi="Tahoma" w:cs="Tahoma"/>
          <w:bCs/>
        </w:rPr>
      </w:pPr>
      <w:r w:rsidRPr="0064525F">
        <w:rPr>
          <w:rFonts w:ascii="Tahoma" w:eastAsia="Times New Roman" w:hAnsi="Tahoma" w:cs="Tahoma"/>
          <w:bCs/>
        </w:rPr>
        <w:t>Empowering youth in agribusiness is vital for accelerating CAADP implementation and building a resilient agricultural future.</w:t>
      </w:r>
      <w:r>
        <w:rPr>
          <w:rFonts w:ascii="Tahoma" w:eastAsia="Times New Roman" w:hAnsi="Tahoma" w:cs="Tahoma"/>
          <w:bCs/>
        </w:rPr>
        <w:t xml:space="preserve"> </w:t>
      </w:r>
      <w:r w:rsidRPr="0064525F">
        <w:rPr>
          <w:rFonts w:ascii="Tahoma" w:eastAsia="Times New Roman" w:hAnsi="Tahoma" w:cs="Tahoma"/>
          <w:bCs/>
        </w:rPr>
        <w:t>Multi-stakeholder collaboration involving government, NGOs, and private sector is key to providing comprehensive support.</w:t>
      </w:r>
      <w:r>
        <w:rPr>
          <w:rFonts w:ascii="Tahoma" w:eastAsia="Times New Roman" w:hAnsi="Tahoma" w:cs="Tahoma"/>
          <w:bCs/>
        </w:rPr>
        <w:t xml:space="preserve"> </w:t>
      </w:r>
      <w:r w:rsidRPr="0064525F">
        <w:rPr>
          <w:rFonts w:ascii="Tahoma" w:eastAsia="Times New Roman" w:hAnsi="Tahoma" w:cs="Tahoma"/>
          <w:bCs/>
        </w:rPr>
        <w:t>Addressing input costs, land constraints, and skills development will unlock greater youth participation and success in agribusiness.</w:t>
      </w:r>
      <w:r>
        <w:rPr>
          <w:rFonts w:ascii="Tahoma" w:eastAsia="Times New Roman" w:hAnsi="Tahoma" w:cs="Tahoma"/>
          <w:bCs/>
        </w:rPr>
        <w:t xml:space="preserve"> </w:t>
      </w:r>
      <w:r w:rsidRPr="0064525F">
        <w:rPr>
          <w:rFonts w:ascii="Tahoma" w:eastAsia="Times New Roman" w:hAnsi="Tahoma" w:cs="Tahoma"/>
          <w:bCs/>
        </w:rPr>
        <w:t>Showcasing young entrepreneurs’ success stories inspires replication and scaling of best practices.</w:t>
      </w:r>
      <w:r>
        <w:rPr>
          <w:rFonts w:ascii="Tahoma" w:eastAsia="Times New Roman" w:hAnsi="Tahoma" w:cs="Tahoma"/>
          <w:bCs/>
        </w:rPr>
        <w:t xml:space="preserve"> </w:t>
      </w:r>
      <w:r w:rsidRPr="0064525F">
        <w:rPr>
          <w:rFonts w:ascii="Tahoma" w:eastAsia="Times New Roman" w:hAnsi="Tahoma" w:cs="Tahoma"/>
          <w:bCs/>
        </w:rPr>
        <w:t>Supporting youth-led agribusiness contributes not only to economic growth but also to social stability and food security.</w:t>
      </w:r>
    </w:p>
    <w:p w14:paraId="3E4181E6" w14:textId="77777777" w:rsidR="0064525F" w:rsidRPr="0064525F" w:rsidRDefault="0064525F" w:rsidP="0064525F">
      <w:pPr>
        <w:pStyle w:val="Normal1"/>
        <w:spacing w:after="0" w:line="276" w:lineRule="auto"/>
        <w:jc w:val="both"/>
        <w:rPr>
          <w:rFonts w:ascii="Tahoma" w:eastAsia="Times New Roman" w:hAnsi="Tahoma" w:cs="Tahoma"/>
          <w:bCs/>
        </w:rPr>
      </w:pPr>
    </w:p>
    <w:p w14:paraId="6BB87C96" w14:textId="2290947D" w:rsidR="00DA51C0" w:rsidRPr="00380B9F" w:rsidRDefault="0064525F" w:rsidP="00380B9F">
      <w:pPr>
        <w:pStyle w:val="Normal1"/>
        <w:spacing w:after="0" w:line="276" w:lineRule="auto"/>
        <w:jc w:val="both"/>
        <w:rPr>
          <w:rFonts w:ascii="Tahoma" w:eastAsia="Times New Roman" w:hAnsi="Tahoma" w:cs="Tahoma"/>
          <w:bCs/>
        </w:rPr>
      </w:pPr>
      <w:r w:rsidRPr="0064525F">
        <w:rPr>
          <w:rFonts w:ascii="Tahoma" w:eastAsia="Times New Roman" w:hAnsi="Tahoma" w:cs="Tahoma"/>
          <w:bCs/>
        </w:rPr>
        <w:t>This summary captures the essence of the testimonies and discussion, highlighting practical insights and strategic directions for empowering youth in agriculture under CAADP frameworks.</w:t>
      </w:r>
    </w:p>
    <w:p w14:paraId="229D6538" w14:textId="65886AD6" w:rsidR="00DA51C0" w:rsidRPr="002813B4" w:rsidRDefault="00DA51C0" w:rsidP="00DE1FFF">
      <w:pPr>
        <w:pStyle w:val="TableParagraph"/>
        <w:spacing w:before="293"/>
        <w:ind w:left="0"/>
        <w:jc w:val="both"/>
        <w:rPr>
          <w:rFonts w:ascii="Tahoma" w:hAnsi="Tahoma" w:cs="Tahoma"/>
        </w:rPr>
      </w:pPr>
      <w:r w:rsidRPr="002813B4">
        <w:rPr>
          <w:rFonts w:ascii="Tahoma" w:hAnsi="Tahoma" w:cs="Tahoma"/>
        </w:rPr>
        <w:t>The 3</w:t>
      </w:r>
      <w:r w:rsidRPr="002813B4">
        <w:rPr>
          <w:rFonts w:ascii="Tahoma" w:hAnsi="Tahoma" w:cs="Tahoma"/>
          <w:vertAlign w:val="superscript"/>
        </w:rPr>
        <w:t>rd</w:t>
      </w:r>
      <w:r w:rsidRPr="002813B4">
        <w:rPr>
          <w:rFonts w:ascii="Tahoma" w:hAnsi="Tahoma" w:cs="Tahoma"/>
        </w:rPr>
        <w:t xml:space="preserve"> panel discussion session was about </w:t>
      </w:r>
      <w:r w:rsidRPr="002813B4">
        <w:rPr>
          <w:rFonts w:ascii="Tahoma" w:hAnsi="Tahoma" w:cs="Tahoma"/>
          <w:b/>
          <w:color w:val="000000"/>
          <w:spacing w:val="-2"/>
          <w:sz w:val="24"/>
          <w:szCs w:val="24"/>
        </w:rPr>
        <w:t>Youth</w:t>
      </w:r>
      <w:r w:rsidRPr="002813B4">
        <w:rPr>
          <w:rFonts w:ascii="Tahoma" w:hAnsi="Tahoma" w:cs="Tahoma"/>
          <w:b/>
          <w:color w:val="000000"/>
          <w:spacing w:val="-10"/>
          <w:sz w:val="24"/>
          <w:szCs w:val="24"/>
        </w:rPr>
        <w:t xml:space="preserve"> </w:t>
      </w:r>
      <w:r w:rsidRPr="002813B4">
        <w:rPr>
          <w:rFonts w:ascii="Tahoma" w:hAnsi="Tahoma" w:cs="Tahoma"/>
          <w:b/>
          <w:color w:val="000000"/>
          <w:spacing w:val="-2"/>
          <w:sz w:val="24"/>
          <w:szCs w:val="24"/>
        </w:rPr>
        <w:t>in</w:t>
      </w:r>
      <w:r w:rsidRPr="002813B4">
        <w:rPr>
          <w:rFonts w:ascii="Tahoma" w:hAnsi="Tahoma" w:cs="Tahoma"/>
          <w:b/>
          <w:color w:val="000000"/>
          <w:spacing w:val="-9"/>
          <w:sz w:val="24"/>
          <w:szCs w:val="24"/>
        </w:rPr>
        <w:t xml:space="preserve"> </w:t>
      </w:r>
      <w:r w:rsidRPr="002813B4">
        <w:rPr>
          <w:rFonts w:ascii="Tahoma" w:hAnsi="Tahoma" w:cs="Tahoma"/>
          <w:b/>
          <w:color w:val="000000"/>
          <w:spacing w:val="-2"/>
          <w:sz w:val="24"/>
          <w:szCs w:val="24"/>
        </w:rPr>
        <w:t>agribusiness,</w:t>
      </w:r>
      <w:r w:rsidRPr="002813B4">
        <w:rPr>
          <w:rFonts w:ascii="Tahoma" w:hAnsi="Tahoma" w:cs="Tahoma"/>
          <w:b/>
          <w:color w:val="000000"/>
          <w:spacing w:val="-10"/>
          <w:sz w:val="24"/>
          <w:szCs w:val="24"/>
        </w:rPr>
        <w:t xml:space="preserve"> </w:t>
      </w:r>
      <w:r w:rsidRPr="002813B4">
        <w:rPr>
          <w:rFonts w:ascii="Tahoma" w:hAnsi="Tahoma" w:cs="Tahoma"/>
          <w:b/>
          <w:color w:val="000000"/>
          <w:spacing w:val="-2"/>
          <w:sz w:val="24"/>
          <w:szCs w:val="24"/>
        </w:rPr>
        <w:t>challenges</w:t>
      </w:r>
      <w:r w:rsidRPr="002813B4">
        <w:rPr>
          <w:rFonts w:ascii="Tahoma" w:hAnsi="Tahoma" w:cs="Tahoma"/>
          <w:b/>
          <w:color w:val="000000"/>
          <w:spacing w:val="-10"/>
          <w:sz w:val="24"/>
          <w:szCs w:val="24"/>
        </w:rPr>
        <w:t xml:space="preserve"> </w:t>
      </w:r>
      <w:r w:rsidRPr="002813B4">
        <w:rPr>
          <w:rFonts w:ascii="Tahoma" w:hAnsi="Tahoma" w:cs="Tahoma"/>
          <w:b/>
          <w:color w:val="000000"/>
          <w:spacing w:val="-2"/>
          <w:sz w:val="24"/>
          <w:szCs w:val="24"/>
        </w:rPr>
        <w:t>and</w:t>
      </w:r>
      <w:r w:rsidRPr="002813B4">
        <w:rPr>
          <w:rFonts w:ascii="Tahoma" w:hAnsi="Tahoma" w:cs="Tahoma"/>
          <w:b/>
          <w:color w:val="000000"/>
          <w:spacing w:val="-6"/>
          <w:sz w:val="24"/>
          <w:szCs w:val="24"/>
        </w:rPr>
        <w:t xml:space="preserve"> </w:t>
      </w:r>
      <w:r w:rsidRPr="002813B4">
        <w:rPr>
          <w:rFonts w:ascii="Tahoma" w:hAnsi="Tahoma" w:cs="Tahoma"/>
          <w:b/>
          <w:color w:val="000000"/>
          <w:spacing w:val="-2"/>
          <w:sz w:val="24"/>
          <w:szCs w:val="24"/>
        </w:rPr>
        <w:t>opportunities</w:t>
      </w:r>
      <w:r w:rsidRPr="002813B4">
        <w:rPr>
          <w:rFonts w:ascii="Tahoma" w:hAnsi="Tahoma" w:cs="Tahoma"/>
        </w:rPr>
        <w:t xml:space="preserve">, moderated by Mr. </w:t>
      </w:r>
      <w:r w:rsidRPr="002813B4">
        <w:rPr>
          <w:rFonts w:ascii="Tahoma" w:hAnsi="Tahoma" w:cs="Tahoma"/>
          <w:color w:val="000000"/>
          <w:sz w:val="24"/>
          <w:szCs w:val="24"/>
        </w:rPr>
        <w:t>Godfrey</w:t>
      </w:r>
      <w:r w:rsidRPr="002813B4">
        <w:rPr>
          <w:rFonts w:ascii="Tahoma" w:hAnsi="Tahoma" w:cs="Tahoma"/>
          <w:color w:val="000000"/>
          <w:spacing w:val="-8"/>
          <w:sz w:val="24"/>
          <w:szCs w:val="24"/>
        </w:rPr>
        <w:t xml:space="preserve"> </w:t>
      </w:r>
      <w:proofErr w:type="spellStart"/>
      <w:r w:rsidR="00355DBD" w:rsidRPr="002813B4">
        <w:rPr>
          <w:rFonts w:ascii="Tahoma" w:hAnsi="Tahoma" w:cs="Tahoma"/>
          <w:color w:val="000000"/>
          <w:sz w:val="24"/>
          <w:szCs w:val="24"/>
        </w:rPr>
        <w:t>Gakwandi</w:t>
      </w:r>
      <w:proofErr w:type="spellEnd"/>
      <w:r w:rsidR="00355DBD" w:rsidRPr="002813B4">
        <w:rPr>
          <w:rFonts w:ascii="Tahoma" w:hAnsi="Tahoma" w:cs="Tahoma"/>
          <w:color w:val="000000"/>
          <w:sz w:val="24"/>
          <w:szCs w:val="24"/>
        </w:rPr>
        <w:t xml:space="preserve"> (</w:t>
      </w:r>
      <w:r w:rsidRPr="002813B4">
        <w:rPr>
          <w:rFonts w:ascii="Tahoma" w:hAnsi="Tahoma" w:cs="Tahoma"/>
          <w:color w:val="000000"/>
          <w:spacing w:val="-4"/>
          <w:sz w:val="24"/>
          <w:szCs w:val="24"/>
        </w:rPr>
        <w:t>CARE</w:t>
      </w:r>
      <w:r w:rsidR="00355DBD" w:rsidRPr="002813B4">
        <w:rPr>
          <w:rFonts w:ascii="Tahoma" w:hAnsi="Tahoma" w:cs="Tahoma"/>
          <w:color w:val="000000"/>
          <w:spacing w:val="-4"/>
          <w:sz w:val="24"/>
          <w:szCs w:val="24"/>
        </w:rPr>
        <w:t>)</w:t>
      </w:r>
      <w:r w:rsidRPr="002813B4">
        <w:rPr>
          <w:rFonts w:ascii="Tahoma" w:hAnsi="Tahoma" w:cs="Tahoma"/>
        </w:rPr>
        <w:t xml:space="preserve">, Hela </w:t>
      </w:r>
      <w:proofErr w:type="spellStart"/>
      <w:r w:rsidRPr="002813B4">
        <w:rPr>
          <w:rFonts w:ascii="Tahoma" w:hAnsi="Tahoma" w:cs="Tahoma"/>
        </w:rPr>
        <w:t>Gharbi</w:t>
      </w:r>
      <w:proofErr w:type="spellEnd"/>
      <w:r w:rsidR="00DE1FFF">
        <w:rPr>
          <w:rFonts w:ascii="Tahoma" w:hAnsi="Tahoma" w:cs="Tahoma"/>
        </w:rPr>
        <w:t xml:space="preserve"> </w:t>
      </w:r>
      <w:r w:rsidRPr="002813B4">
        <w:rPr>
          <w:rFonts w:ascii="Tahoma" w:hAnsi="Tahoma" w:cs="Tahoma"/>
        </w:rPr>
        <w:t xml:space="preserve">(CARE), Jean Paul </w:t>
      </w:r>
      <w:proofErr w:type="spellStart"/>
      <w:r w:rsidRPr="002813B4">
        <w:rPr>
          <w:rFonts w:ascii="Tahoma" w:hAnsi="Tahoma" w:cs="Tahoma"/>
        </w:rPr>
        <w:t>Ndagijimana</w:t>
      </w:r>
      <w:proofErr w:type="spellEnd"/>
      <w:r w:rsidRPr="002813B4">
        <w:rPr>
          <w:rFonts w:ascii="Tahoma" w:hAnsi="Tahoma" w:cs="Tahoma"/>
        </w:rPr>
        <w:t xml:space="preserve"> (AGRA), </w:t>
      </w:r>
      <w:proofErr w:type="spellStart"/>
      <w:r w:rsidRPr="002813B4">
        <w:rPr>
          <w:rFonts w:ascii="Tahoma" w:hAnsi="Tahoma" w:cs="Tahoma"/>
        </w:rPr>
        <w:t>Getaw</w:t>
      </w:r>
      <w:proofErr w:type="spellEnd"/>
      <w:r w:rsidRPr="002813B4">
        <w:rPr>
          <w:rFonts w:ascii="Tahoma" w:hAnsi="Tahoma" w:cs="Tahoma"/>
        </w:rPr>
        <w:t xml:space="preserve"> </w:t>
      </w:r>
      <w:proofErr w:type="spellStart"/>
      <w:r w:rsidRPr="002813B4">
        <w:rPr>
          <w:rFonts w:ascii="Tahoma" w:hAnsi="Tahoma" w:cs="Tahoma"/>
        </w:rPr>
        <w:t>Tadesse</w:t>
      </w:r>
      <w:proofErr w:type="spellEnd"/>
      <w:r w:rsidRPr="002813B4">
        <w:rPr>
          <w:rFonts w:ascii="Tahoma" w:hAnsi="Tahoma" w:cs="Tahoma"/>
        </w:rPr>
        <w:t xml:space="preserve"> (AKADEMIYA2063) and Egide Mutabazi (MINAGRI)</w:t>
      </w:r>
    </w:p>
    <w:p w14:paraId="27F29529" w14:textId="75982D1A" w:rsidR="00C726F0" w:rsidRPr="002813B4" w:rsidRDefault="00C726F0" w:rsidP="00D44BCF">
      <w:pPr>
        <w:pStyle w:val="TableParagraph"/>
        <w:spacing w:before="293"/>
        <w:ind w:left="0"/>
        <w:jc w:val="both"/>
        <w:rPr>
          <w:rFonts w:ascii="Tahoma" w:hAnsi="Tahoma" w:cs="Tahoma"/>
        </w:rPr>
      </w:pPr>
      <w:r w:rsidRPr="002813B4">
        <w:rPr>
          <w:rFonts w:ascii="Tahoma" w:hAnsi="Tahoma" w:cs="Tahoma"/>
          <w:noProof/>
          <w:lang w:bidi="ar-SA"/>
        </w:rPr>
        <w:lastRenderedPageBreak/>
        <w:drawing>
          <wp:inline distT="0" distB="0" distL="0" distR="0" wp14:anchorId="6F8EF615" wp14:editId="76BFA451">
            <wp:extent cx="6120765" cy="4084150"/>
            <wp:effectExtent l="0" t="0" r="0" b="0"/>
            <wp:docPr id="45" name="Picture 45" descr="C:\Users\EPRN\Downloads\Selected\Panel3\Amani_images_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EPRN\Downloads\Selected\Panel3\Amani_images_4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20765" cy="4084150"/>
                    </a:xfrm>
                    <a:prstGeom prst="rect">
                      <a:avLst/>
                    </a:prstGeom>
                    <a:noFill/>
                    <a:ln>
                      <a:noFill/>
                    </a:ln>
                  </pic:spPr>
                </pic:pic>
              </a:graphicData>
            </a:graphic>
          </wp:inline>
        </w:drawing>
      </w:r>
    </w:p>
    <w:p w14:paraId="74715CDB" w14:textId="7BC5CD4B" w:rsidR="00D44BCF" w:rsidRDefault="00D44BCF" w:rsidP="00D44BCF">
      <w:pPr>
        <w:pStyle w:val="TableParagraph"/>
        <w:spacing w:line="276" w:lineRule="auto"/>
        <w:ind w:left="0"/>
        <w:jc w:val="both"/>
        <w:rPr>
          <w:rFonts w:ascii="Tahoma" w:hAnsi="Tahoma" w:cs="Tahoma"/>
          <w:i/>
        </w:rPr>
      </w:pPr>
      <w:bookmarkStart w:id="20" w:name="_Toc203341696"/>
      <w:r w:rsidRPr="003C4B19">
        <w:rPr>
          <w:rFonts w:ascii="Tahoma" w:hAnsi="Tahoma" w:cs="Tahoma"/>
          <w:b/>
          <w:i/>
        </w:rPr>
        <w:t xml:space="preserve">Photo </w:t>
      </w:r>
      <w:r w:rsidRPr="003C4B19">
        <w:rPr>
          <w:rFonts w:ascii="Tahoma" w:hAnsi="Tahoma" w:cs="Tahoma"/>
          <w:b/>
          <w:i/>
        </w:rPr>
        <w:fldChar w:fldCharType="begin"/>
      </w:r>
      <w:r w:rsidRPr="003C4B19">
        <w:rPr>
          <w:rFonts w:ascii="Tahoma" w:hAnsi="Tahoma" w:cs="Tahoma"/>
          <w:b/>
          <w:i/>
        </w:rPr>
        <w:instrText xml:space="preserve"> SEQ Photo \* ARABIC </w:instrText>
      </w:r>
      <w:r w:rsidRPr="003C4B19">
        <w:rPr>
          <w:rFonts w:ascii="Tahoma" w:hAnsi="Tahoma" w:cs="Tahoma"/>
          <w:b/>
          <w:i/>
        </w:rPr>
        <w:fldChar w:fldCharType="separate"/>
      </w:r>
      <w:r w:rsidR="00AD7988" w:rsidRPr="003C4B19">
        <w:rPr>
          <w:rFonts w:ascii="Tahoma" w:hAnsi="Tahoma" w:cs="Tahoma"/>
          <w:b/>
          <w:i/>
          <w:noProof/>
        </w:rPr>
        <w:t>1</w:t>
      </w:r>
      <w:r w:rsidR="003C4B19" w:rsidRPr="003C4B19">
        <w:rPr>
          <w:rFonts w:ascii="Tahoma" w:hAnsi="Tahoma" w:cs="Tahoma"/>
          <w:b/>
          <w:i/>
          <w:noProof/>
        </w:rPr>
        <w:t>4</w:t>
      </w:r>
      <w:r w:rsidRPr="003C4B19">
        <w:rPr>
          <w:rFonts w:ascii="Tahoma" w:hAnsi="Tahoma" w:cs="Tahoma"/>
          <w:b/>
          <w:i/>
        </w:rPr>
        <w:fldChar w:fldCharType="end"/>
      </w:r>
      <w:r w:rsidRPr="003C4B19">
        <w:rPr>
          <w:rFonts w:ascii="Tahoma" w:hAnsi="Tahoma" w:cs="Tahoma"/>
          <w:b/>
          <w:i/>
        </w:rPr>
        <w:t>:</w:t>
      </w:r>
      <w:r w:rsidRPr="00D44BCF">
        <w:rPr>
          <w:rFonts w:ascii="Tahoma" w:hAnsi="Tahoma" w:cs="Tahoma"/>
          <w:i/>
        </w:rPr>
        <w:t xml:space="preserve"> 3rd panel discussion</w:t>
      </w:r>
      <w:bookmarkEnd w:id="20"/>
    </w:p>
    <w:p w14:paraId="5114CFC7" w14:textId="77777777" w:rsidR="00D44BCF" w:rsidRDefault="00D44BCF" w:rsidP="001B219B">
      <w:pPr>
        <w:spacing w:after="0" w:line="276" w:lineRule="auto"/>
        <w:jc w:val="both"/>
        <w:rPr>
          <w:rFonts w:ascii="Tahoma" w:eastAsia="Times New Roman" w:hAnsi="Tahoma" w:cs="Tahoma"/>
          <w:b/>
          <w:bCs/>
        </w:rPr>
      </w:pPr>
    </w:p>
    <w:p w14:paraId="7B74DF89" w14:textId="017A6F84" w:rsidR="00095D67" w:rsidRPr="002813B4" w:rsidRDefault="00A6528A" w:rsidP="001B219B">
      <w:pPr>
        <w:spacing w:after="0" w:line="276" w:lineRule="auto"/>
        <w:jc w:val="both"/>
        <w:rPr>
          <w:rFonts w:ascii="Tahoma" w:hAnsi="Tahoma" w:cs="Tahoma"/>
          <w:b/>
          <w:bCs/>
        </w:rPr>
      </w:pPr>
      <w:r w:rsidRPr="002813B4">
        <w:rPr>
          <w:rFonts w:ascii="Tahoma" w:eastAsia="Times New Roman" w:hAnsi="Tahoma" w:cs="Tahoma"/>
          <w:b/>
          <w:bCs/>
        </w:rPr>
        <w:t>Key Highlights from the panel discussions:</w:t>
      </w:r>
    </w:p>
    <w:p w14:paraId="60F2BF8C" w14:textId="77777777" w:rsidR="001B219B" w:rsidRPr="001B219B" w:rsidRDefault="001B219B" w:rsidP="001B219B">
      <w:pPr>
        <w:pStyle w:val="TableParagraph"/>
        <w:spacing w:line="276" w:lineRule="auto"/>
        <w:ind w:left="0"/>
        <w:jc w:val="both"/>
        <w:rPr>
          <w:rFonts w:ascii="Tahoma" w:eastAsia="Times New Roman" w:hAnsi="Tahoma" w:cs="Tahoma"/>
          <w:bCs/>
          <w:lang w:bidi="ar-SA"/>
        </w:rPr>
      </w:pPr>
      <w:r w:rsidRPr="001B219B">
        <w:rPr>
          <w:rFonts w:ascii="Tahoma" w:eastAsia="Times New Roman" w:hAnsi="Tahoma" w:cs="Tahoma"/>
          <w:bCs/>
          <w:lang w:bidi="ar-SA"/>
        </w:rPr>
        <w:t xml:space="preserve">The panel discussion on Youth in Agribusiness provided a multifaceted exploration of the current landscape, challenges, and opportunities for young people engaging in agriculture in Rwanda. The session was moderated by Mr. Godfrey </w:t>
      </w:r>
      <w:proofErr w:type="spellStart"/>
      <w:r w:rsidRPr="001B219B">
        <w:rPr>
          <w:rFonts w:ascii="Tahoma" w:eastAsia="Times New Roman" w:hAnsi="Tahoma" w:cs="Tahoma"/>
          <w:bCs/>
          <w:lang w:bidi="ar-SA"/>
        </w:rPr>
        <w:t>Gakwandi</w:t>
      </w:r>
      <w:proofErr w:type="spellEnd"/>
      <w:r w:rsidRPr="001B219B">
        <w:rPr>
          <w:rFonts w:ascii="Tahoma" w:eastAsia="Times New Roman" w:hAnsi="Tahoma" w:cs="Tahoma"/>
          <w:bCs/>
          <w:lang w:bidi="ar-SA"/>
        </w:rPr>
        <w:t xml:space="preserve"> (CARE) and featured expert insights from representatives of CARE, AGRA, AKADEMIYA2063, and MINAGRI, highlighting ongoing initiatives, policy frameworks, and innovative approaches to empower youth in the sector.</w:t>
      </w:r>
    </w:p>
    <w:p w14:paraId="5BAB499B" w14:textId="77777777" w:rsidR="001B219B" w:rsidRPr="001B219B" w:rsidRDefault="001B219B" w:rsidP="001B219B">
      <w:pPr>
        <w:pStyle w:val="TableParagraph"/>
        <w:spacing w:line="276" w:lineRule="auto"/>
        <w:ind w:left="0"/>
        <w:jc w:val="both"/>
        <w:rPr>
          <w:rFonts w:ascii="Tahoma" w:eastAsia="Times New Roman" w:hAnsi="Tahoma" w:cs="Tahoma"/>
          <w:bCs/>
          <w:lang w:bidi="ar-SA"/>
        </w:rPr>
      </w:pPr>
    </w:p>
    <w:p w14:paraId="5533A0CA" w14:textId="77777777" w:rsidR="001B219B" w:rsidRPr="001B219B" w:rsidRDefault="001B219B" w:rsidP="001B219B">
      <w:pPr>
        <w:pStyle w:val="TableParagraph"/>
        <w:spacing w:line="276" w:lineRule="auto"/>
        <w:ind w:left="0"/>
        <w:jc w:val="both"/>
        <w:rPr>
          <w:rFonts w:ascii="Tahoma" w:eastAsia="Times New Roman" w:hAnsi="Tahoma" w:cs="Tahoma"/>
          <w:b/>
          <w:lang w:bidi="ar-SA"/>
        </w:rPr>
      </w:pPr>
      <w:r w:rsidRPr="001B219B">
        <w:rPr>
          <w:rFonts w:ascii="Tahoma" w:eastAsia="Times New Roman" w:hAnsi="Tahoma" w:cs="Tahoma"/>
          <w:b/>
          <w:lang w:bidi="ar-SA"/>
        </w:rPr>
        <w:t>Key Discussion Points</w:t>
      </w:r>
    </w:p>
    <w:p w14:paraId="1BF424BA" w14:textId="2D663711" w:rsidR="001B219B" w:rsidRPr="001B219B" w:rsidRDefault="001B219B" w:rsidP="003B5F45">
      <w:pPr>
        <w:pStyle w:val="TableParagraph"/>
        <w:numPr>
          <w:ilvl w:val="0"/>
          <w:numId w:val="25"/>
        </w:numPr>
        <w:spacing w:line="276" w:lineRule="auto"/>
        <w:jc w:val="both"/>
        <w:rPr>
          <w:rFonts w:ascii="Tahoma" w:eastAsia="Times New Roman" w:hAnsi="Tahoma" w:cs="Tahoma"/>
          <w:bCs/>
          <w:lang w:bidi="ar-SA"/>
        </w:rPr>
      </w:pPr>
      <w:r w:rsidRPr="001B219B">
        <w:rPr>
          <w:rFonts w:ascii="Tahoma" w:eastAsia="Times New Roman" w:hAnsi="Tahoma" w:cs="Tahoma"/>
          <w:b/>
          <w:lang w:bidi="ar-SA"/>
        </w:rPr>
        <w:t>Government Initiatives and Policy Frameworks (MINAGRI);</w:t>
      </w:r>
      <w:r w:rsidRPr="001B219B">
        <w:rPr>
          <w:rFonts w:ascii="Tahoma" w:eastAsia="Times New Roman" w:hAnsi="Tahoma" w:cs="Tahoma"/>
          <w:bCs/>
          <w:lang w:bidi="ar-SA"/>
        </w:rPr>
        <w:t xml:space="preserve"> MINAGRI emphasized its commitment to addressing youth unemployment through flagship projects under the current financial year, focusing on job creation in horticulture, greenhouses, piggery, and poultry farming. The implementation of the Strategic Plan for the Transformation of Agriculture (PSTA V) prioritizes youth and women’s employment, supported by projects such as CDAT, CSAIP phases 1 and 2, and irrigation infrastructure. MINAGRI highlighted efforts to improve youth access to agricultural equipment and inputs, facilitated through matching grants under the Single Project Implementation Unit (SPIU). Incentives such as lower interest rates and less stringent loan conditions are designed to reduce financial barriers for young agripreneurs.</w:t>
      </w:r>
    </w:p>
    <w:p w14:paraId="21A05A58" w14:textId="77777777" w:rsidR="00F356F8" w:rsidRDefault="00F356F8" w:rsidP="00F356F8">
      <w:pPr>
        <w:pStyle w:val="TableParagraph"/>
        <w:spacing w:line="276" w:lineRule="auto"/>
        <w:ind w:left="0"/>
        <w:jc w:val="both"/>
        <w:rPr>
          <w:rFonts w:ascii="Tahoma" w:eastAsia="Times New Roman" w:hAnsi="Tahoma" w:cs="Tahoma"/>
          <w:bCs/>
          <w:lang w:bidi="ar-SA"/>
        </w:rPr>
      </w:pPr>
    </w:p>
    <w:p w14:paraId="3D05A8F5" w14:textId="03E77C8C" w:rsidR="001B219B" w:rsidRPr="001B219B" w:rsidRDefault="001B219B" w:rsidP="003B5F45">
      <w:pPr>
        <w:pStyle w:val="TableParagraph"/>
        <w:numPr>
          <w:ilvl w:val="0"/>
          <w:numId w:val="25"/>
        </w:numPr>
        <w:spacing w:line="276" w:lineRule="auto"/>
        <w:jc w:val="both"/>
        <w:rPr>
          <w:rFonts w:ascii="Tahoma" w:eastAsia="Times New Roman" w:hAnsi="Tahoma" w:cs="Tahoma"/>
          <w:bCs/>
          <w:lang w:bidi="ar-SA"/>
        </w:rPr>
      </w:pPr>
      <w:r w:rsidRPr="001B219B">
        <w:rPr>
          <w:rFonts w:ascii="Tahoma" w:eastAsia="Times New Roman" w:hAnsi="Tahoma" w:cs="Tahoma"/>
          <w:b/>
          <w:lang w:bidi="ar-SA"/>
        </w:rPr>
        <w:t xml:space="preserve">Grassroots Empowerment and Gender Inclusion (CARE); </w:t>
      </w:r>
      <w:r w:rsidRPr="001B219B">
        <w:rPr>
          <w:rFonts w:ascii="Tahoma" w:eastAsia="Times New Roman" w:hAnsi="Tahoma" w:cs="Tahoma"/>
          <w:bCs/>
          <w:lang w:bidi="ar-SA"/>
        </w:rPr>
        <w:t xml:space="preserve">CARE shared its 40-year experience in Rwanda, leveraging Village Savings and Loan Associations (VSLAs) and Farmer Field Schools to support over 15,000 village startups and 40,000 groups, with 80% women participation. The organization emphasized business mentoring through VSLAs and the use of community scorecards to address gender norms and structural barriers. CARE’s completed project on land access successfully negotiated 40,000 hectares for group use, enhancing youth and women’s ability to engage in agribusiness. Collaboration with </w:t>
      </w:r>
      <w:r w:rsidRPr="001B219B">
        <w:rPr>
          <w:rFonts w:ascii="Tahoma" w:eastAsia="Times New Roman" w:hAnsi="Tahoma" w:cs="Tahoma"/>
          <w:bCs/>
          <w:lang w:bidi="ar-SA"/>
        </w:rPr>
        <w:lastRenderedPageBreak/>
        <w:t>the Association of Micro Finance Institutions in Rwanda strengthens financial inclusion for marginalized groups.</w:t>
      </w:r>
    </w:p>
    <w:p w14:paraId="7999B909" w14:textId="665F3A9F" w:rsidR="001B219B" w:rsidRPr="001B219B" w:rsidRDefault="001B219B" w:rsidP="003B5F45">
      <w:pPr>
        <w:pStyle w:val="TableParagraph"/>
        <w:numPr>
          <w:ilvl w:val="0"/>
          <w:numId w:val="25"/>
        </w:numPr>
        <w:spacing w:before="293" w:line="276" w:lineRule="auto"/>
        <w:jc w:val="both"/>
        <w:rPr>
          <w:rFonts w:ascii="Tahoma" w:eastAsia="Times New Roman" w:hAnsi="Tahoma" w:cs="Tahoma"/>
          <w:bCs/>
          <w:lang w:bidi="ar-SA"/>
        </w:rPr>
      </w:pPr>
      <w:r w:rsidRPr="001B219B">
        <w:rPr>
          <w:rFonts w:ascii="Tahoma" w:eastAsia="Times New Roman" w:hAnsi="Tahoma" w:cs="Tahoma"/>
          <w:b/>
          <w:lang w:bidi="ar-SA"/>
        </w:rPr>
        <w:t xml:space="preserve">Data-Driven Policy and Skills Development (AKADEMIYA2063); </w:t>
      </w:r>
      <w:r w:rsidRPr="001B219B">
        <w:rPr>
          <w:rFonts w:ascii="Tahoma" w:eastAsia="Times New Roman" w:hAnsi="Tahoma" w:cs="Tahoma"/>
          <w:bCs/>
          <w:lang w:bidi="ar-SA"/>
        </w:rPr>
        <w:t xml:space="preserve">AKADEMIYA2063 highlighted the role of data and evidence in shaping youth-focused agricultural policies, noting current gaps in measuring youth-specific outcomes within CAADP frameworks. The institution stressed the importance of integrating agriculture into education curricula and facilitating internships, such as those through the Rwanda-Israel Center of Agricultural Excellence (RICA), to bridge skills gaps. Innovations supporting youth include organic farming techniques and partnerships with financial institutions like DUHAMIC, AMIR, and </w:t>
      </w:r>
      <w:proofErr w:type="spellStart"/>
      <w:r w:rsidRPr="001B219B">
        <w:rPr>
          <w:rFonts w:ascii="Tahoma" w:eastAsia="Times New Roman" w:hAnsi="Tahoma" w:cs="Tahoma"/>
          <w:bCs/>
          <w:lang w:bidi="ar-SA"/>
        </w:rPr>
        <w:t>ProfemmeTwese</w:t>
      </w:r>
      <w:proofErr w:type="spellEnd"/>
      <w:r w:rsidRPr="001B219B">
        <w:rPr>
          <w:rFonts w:ascii="Tahoma" w:eastAsia="Times New Roman" w:hAnsi="Tahoma" w:cs="Tahoma"/>
          <w:bCs/>
          <w:lang w:bidi="ar-SA"/>
        </w:rPr>
        <w:t>. Climate change remains a major challenge, prompting collaborations with fintech companies to develop climate-smart business models and digital tools such as AI-driven crop mapping and satellite-based soil testing. AKADEMIYA2063 also partners with Mastercard and MINAGRI to enhance monitoring and evaluation systems for agricultural forecasting and planning.</w:t>
      </w:r>
    </w:p>
    <w:p w14:paraId="76119AAC" w14:textId="77777777" w:rsidR="00F356F8" w:rsidRPr="00F356F8" w:rsidRDefault="00F356F8" w:rsidP="00F356F8">
      <w:pPr>
        <w:pStyle w:val="TableParagraph"/>
        <w:spacing w:line="276" w:lineRule="auto"/>
        <w:ind w:left="0"/>
        <w:jc w:val="both"/>
        <w:rPr>
          <w:rFonts w:ascii="Tahoma" w:eastAsia="Times New Roman" w:hAnsi="Tahoma" w:cs="Tahoma"/>
          <w:b/>
          <w:lang w:bidi="ar-SA"/>
        </w:rPr>
      </w:pPr>
    </w:p>
    <w:p w14:paraId="0C4EBD9B" w14:textId="53D3C0ED" w:rsidR="001B219B" w:rsidRPr="00F356F8" w:rsidRDefault="001B219B" w:rsidP="003B5F45">
      <w:pPr>
        <w:pStyle w:val="TableParagraph"/>
        <w:numPr>
          <w:ilvl w:val="0"/>
          <w:numId w:val="25"/>
        </w:numPr>
        <w:spacing w:line="276" w:lineRule="auto"/>
        <w:jc w:val="both"/>
        <w:rPr>
          <w:rFonts w:ascii="Tahoma" w:eastAsia="Times New Roman" w:hAnsi="Tahoma" w:cs="Tahoma"/>
          <w:b/>
          <w:lang w:bidi="ar-SA"/>
        </w:rPr>
      </w:pPr>
      <w:r w:rsidRPr="00F356F8">
        <w:rPr>
          <w:rFonts w:ascii="Tahoma" w:eastAsia="Times New Roman" w:hAnsi="Tahoma" w:cs="Tahoma"/>
          <w:b/>
          <w:lang w:bidi="ar-SA"/>
        </w:rPr>
        <w:t>Market Access, Financial Inclusion, and Ecosystem Strengthening (AGRA)</w:t>
      </w:r>
    </w:p>
    <w:p w14:paraId="46F24712" w14:textId="7B4D07D3" w:rsidR="001B219B" w:rsidRPr="001B219B" w:rsidRDefault="001B219B" w:rsidP="00F356F8">
      <w:pPr>
        <w:pStyle w:val="TableParagraph"/>
        <w:spacing w:line="276" w:lineRule="auto"/>
        <w:ind w:left="0"/>
        <w:jc w:val="both"/>
        <w:rPr>
          <w:rFonts w:ascii="Tahoma" w:eastAsia="Times New Roman" w:hAnsi="Tahoma" w:cs="Tahoma"/>
          <w:bCs/>
          <w:lang w:bidi="ar-SA"/>
        </w:rPr>
      </w:pPr>
      <w:r w:rsidRPr="001B219B">
        <w:rPr>
          <w:rFonts w:ascii="Tahoma" w:eastAsia="Times New Roman" w:hAnsi="Tahoma" w:cs="Tahoma"/>
          <w:bCs/>
          <w:lang w:bidi="ar-SA"/>
        </w:rPr>
        <w:t xml:space="preserve">AGRA presented its five-year strategic plan targeting the creation of 132,000 dignified jobs for youth, with a focus on value chains such as avocado, </w:t>
      </w:r>
      <w:r w:rsidRPr="00380B9F">
        <w:rPr>
          <w:rFonts w:ascii="Tahoma" w:eastAsia="Times New Roman" w:hAnsi="Tahoma" w:cs="Tahoma"/>
          <w:bCs/>
          <w:lang w:bidi="ar-SA"/>
        </w:rPr>
        <w:t xml:space="preserve">poultry, </w:t>
      </w:r>
      <w:r w:rsidR="00380B9F" w:rsidRPr="00380B9F">
        <w:rPr>
          <w:rFonts w:ascii="Tahoma" w:eastAsia="Times New Roman" w:hAnsi="Tahoma" w:cs="Tahoma"/>
          <w:bCs/>
          <w:lang w:bidi="ar-SA"/>
        </w:rPr>
        <w:t>chilies</w:t>
      </w:r>
      <w:r w:rsidRPr="00380B9F">
        <w:rPr>
          <w:rFonts w:ascii="Tahoma" w:eastAsia="Times New Roman" w:hAnsi="Tahoma" w:cs="Tahoma"/>
          <w:bCs/>
          <w:lang w:bidi="ar-SA"/>
        </w:rPr>
        <w:t>, maize, beans, and Irish potatoes.</w:t>
      </w:r>
      <w:r w:rsidR="00F356F8" w:rsidRPr="00380B9F">
        <w:rPr>
          <w:rFonts w:ascii="Tahoma" w:eastAsia="Times New Roman" w:hAnsi="Tahoma" w:cs="Tahoma"/>
          <w:bCs/>
          <w:lang w:bidi="ar-SA"/>
        </w:rPr>
        <w:t xml:space="preserve"> </w:t>
      </w:r>
      <w:r w:rsidRPr="00380B9F">
        <w:rPr>
          <w:rFonts w:ascii="Tahoma" w:eastAsia="Times New Roman" w:hAnsi="Tahoma" w:cs="Tahoma"/>
          <w:bCs/>
          <w:lang w:bidi="ar-SA"/>
        </w:rPr>
        <w:t>The strategy emphasizes youth-centered, gender-responsive approaches to build capacity, improve productivity, and enhance access to finance and markets.</w:t>
      </w:r>
      <w:r w:rsidR="00F356F8" w:rsidRPr="00380B9F">
        <w:rPr>
          <w:rFonts w:ascii="Tahoma" w:eastAsia="Times New Roman" w:hAnsi="Tahoma" w:cs="Tahoma"/>
          <w:bCs/>
          <w:lang w:bidi="ar-SA"/>
        </w:rPr>
        <w:t xml:space="preserve"> </w:t>
      </w:r>
      <w:r w:rsidRPr="00380B9F">
        <w:rPr>
          <w:rFonts w:ascii="Tahoma" w:eastAsia="Times New Roman" w:hAnsi="Tahoma" w:cs="Tahoma"/>
          <w:bCs/>
          <w:lang w:bidi="ar-SA"/>
        </w:rPr>
        <w:t>AGRA works to strengthen coordination</w:t>
      </w:r>
      <w:r w:rsidRPr="001B219B">
        <w:rPr>
          <w:rFonts w:ascii="Tahoma" w:eastAsia="Times New Roman" w:hAnsi="Tahoma" w:cs="Tahoma"/>
          <w:bCs/>
          <w:lang w:bidi="ar-SA"/>
        </w:rPr>
        <w:t xml:space="preserve"> among partners and promote youth entrepreneurship ecosystems, addressing barriers such as limited technical skills, high transaction costs, and market access challenges.</w:t>
      </w:r>
      <w:r w:rsidR="00F356F8">
        <w:rPr>
          <w:rFonts w:ascii="Tahoma" w:eastAsia="Times New Roman" w:hAnsi="Tahoma" w:cs="Tahoma"/>
          <w:bCs/>
          <w:lang w:bidi="ar-SA"/>
        </w:rPr>
        <w:t xml:space="preserve"> </w:t>
      </w:r>
      <w:r w:rsidRPr="001B219B">
        <w:rPr>
          <w:rFonts w:ascii="Tahoma" w:eastAsia="Times New Roman" w:hAnsi="Tahoma" w:cs="Tahoma"/>
          <w:bCs/>
          <w:lang w:bidi="ar-SA"/>
        </w:rPr>
        <w:t>The organization supports sustainable agriculture by connecting young farmers directly with markets and fostering inclusive business environments.</w:t>
      </w:r>
    </w:p>
    <w:p w14:paraId="579D53EE" w14:textId="77777777" w:rsidR="001B219B" w:rsidRPr="001B219B" w:rsidRDefault="001B219B" w:rsidP="00F356F8">
      <w:pPr>
        <w:pStyle w:val="TableParagraph"/>
        <w:spacing w:line="276" w:lineRule="auto"/>
        <w:ind w:left="0"/>
        <w:jc w:val="both"/>
        <w:rPr>
          <w:rFonts w:ascii="Tahoma" w:eastAsia="Times New Roman" w:hAnsi="Tahoma" w:cs="Tahoma"/>
          <w:bCs/>
          <w:lang w:bidi="ar-SA"/>
        </w:rPr>
      </w:pPr>
    </w:p>
    <w:p w14:paraId="49A9BBDC" w14:textId="77777777" w:rsidR="001B219B" w:rsidRPr="00F356F8" w:rsidRDefault="001B219B" w:rsidP="00F356F8">
      <w:pPr>
        <w:pStyle w:val="TableParagraph"/>
        <w:spacing w:line="276" w:lineRule="auto"/>
        <w:ind w:left="0"/>
        <w:jc w:val="both"/>
        <w:rPr>
          <w:rFonts w:ascii="Tahoma" w:eastAsia="Times New Roman" w:hAnsi="Tahoma" w:cs="Tahoma"/>
          <w:b/>
          <w:lang w:bidi="ar-SA"/>
        </w:rPr>
      </w:pPr>
      <w:r w:rsidRPr="00F356F8">
        <w:rPr>
          <w:rFonts w:ascii="Tahoma" w:eastAsia="Times New Roman" w:hAnsi="Tahoma" w:cs="Tahoma"/>
          <w:b/>
          <w:lang w:bidi="ar-SA"/>
        </w:rPr>
        <w:t>Implications</w:t>
      </w:r>
    </w:p>
    <w:p w14:paraId="0F98BE11" w14:textId="35D8996B" w:rsidR="001B219B" w:rsidRPr="001B219B" w:rsidRDefault="001B219B" w:rsidP="003B5F45">
      <w:pPr>
        <w:pStyle w:val="TableParagraph"/>
        <w:numPr>
          <w:ilvl w:val="0"/>
          <w:numId w:val="26"/>
        </w:numPr>
        <w:spacing w:line="276" w:lineRule="auto"/>
        <w:jc w:val="both"/>
        <w:rPr>
          <w:rFonts w:ascii="Tahoma" w:eastAsia="Times New Roman" w:hAnsi="Tahoma" w:cs="Tahoma"/>
          <w:bCs/>
          <w:lang w:bidi="ar-SA"/>
        </w:rPr>
      </w:pPr>
      <w:r w:rsidRPr="00F356F8">
        <w:rPr>
          <w:rFonts w:ascii="Tahoma" w:eastAsia="Times New Roman" w:hAnsi="Tahoma" w:cs="Tahoma"/>
          <w:b/>
          <w:lang w:bidi="ar-SA"/>
        </w:rPr>
        <w:t>Holistic Support Systems</w:t>
      </w:r>
      <w:r w:rsidR="00F356F8">
        <w:rPr>
          <w:rFonts w:ascii="Tahoma" w:eastAsia="Times New Roman" w:hAnsi="Tahoma" w:cs="Tahoma"/>
          <w:b/>
          <w:lang w:bidi="ar-SA"/>
        </w:rPr>
        <w:t>;</w:t>
      </w:r>
      <w:r w:rsidRPr="001B219B">
        <w:rPr>
          <w:rFonts w:ascii="Tahoma" w:eastAsia="Times New Roman" w:hAnsi="Tahoma" w:cs="Tahoma"/>
          <w:bCs/>
          <w:lang w:bidi="ar-SA"/>
        </w:rPr>
        <w:t xml:space="preserve"> The panel underscored the importance of integrated support combining policy incentives, capacity building, financial access, and market linkages to enable youth agripreneurs to thrive.</w:t>
      </w:r>
    </w:p>
    <w:p w14:paraId="79A9F8EA" w14:textId="5D60308A" w:rsidR="001B219B" w:rsidRPr="001B219B" w:rsidRDefault="001B219B" w:rsidP="003B5F45">
      <w:pPr>
        <w:pStyle w:val="TableParagraph"/>
        <w:numPr>
          <w:ilvl w:val="0"/>
          <w:numId w:val="26"/>
        </w:numPr>
        <w:spacing w:line="276" w:lineRule="auto"/>
        <w:jc w:val="both"/>
        <w:rPr>
          <w:rFonts w:ascii="Tahoma" w:eastAsia="Times New Roman" w:hAnsi="Tahoma" w:cs="Tahoma"/>
          <w:bCs/>
          <w:lang w:bidi="ar-SA"/>
        </w:rPr>
      </w:pPr>
      <w:r w:rsidRPr="00F356F8">
        <w:rPr>
          <w:rFonts w:ascii="Tahoma" w:eastAsia="Times New Roman" w:hAnsi="Tahoma" w:cs="Tahoma"/>
          <w:b/>
          <w:lang w:bidi="ar-SA"/>
        </w:rPr>
        <w:t>Gender and Social Inclusion</w:t>
      </w:r>
      <w:r w:rsidR="00F356F8">
        <w:rPr>
          <w:rFonts w:ascii="Tahoma" w:eastAsia="Times New Roman" w:hAnsi="Tahoma" w:cs="Tahoma"/>
          <w:b/>
          <w:lang w:bidi="ar-SA"/>
        </w:rPr>
        <w:t>;</w:t>
      </w:r>
      <w:r w:rsidRPr="001B219B">
        <w:rPr>
          <w:rFonts w:ascii="Tahoma" w:eastAsia="Times New Roman" w:hAnsi="Tahoma" w:cs="Tahoma"/>
          <w:bCs/>
          <w:lang w:bidi="ar-SA"/>
        </w:rPr>
        <w:t xml:space="preserve"> Targeted interventions addressing gender norms and structural inequalities are critical to ensuring equitable participation of young women and marginalized groups.</w:t>
      </w:r>
    </w:p>
    <w:p w14:paraId="24DCB990" w14:textId="1500D5E4" w:rsidR="001B219B" w:rsidRPr="001B219B" w:rsidRDefault="001B219B" w:rsidP="003B5F45">
      <w:pPr>
        <w:pStyle w:val="TableParagraph"/>
        <w:numPr>
          <w:ilvl w:val="0"/>
          <w:numId w:val="26"/>
        </w:numPr>
        <w:spacing w:line="276" w:lineRule="auto"/>
        <w:jc w:val="both"/>
        <w:rPr>
          <w:rFonts w:ascii="Tahoma" w:eastAsia="Times New Roman" w:hAnsi="Tahoma" w:cs="Tahoma"/>
          <w:bCs/>
          <w:lang w:bidi="ar-SA"/>
        </w:rPr>
      </w:pPr>
      <w:r w:rsidRPr="00F356F8">
        <w:rPr>
          <w:rFonts w:ascii="Tahoma" w:eastAsia="Times New Roman" w:hAnsi="Tahoma" w:cs="Tahoma"/>
          <w:b/>
          <w:lang w:bidi="ar-SA"/>
        </w:rPr>
        <w:t>Skills and Innovation</w:t>
      </w:r>
      <w:r w:rsidR="00F356F8">
        <w:rPr>
          <w:rFonts w:ascii="Tahoma" w:eastAsia="Times New Roman" w:hAnsi="Tahoma" w:cs="Tahoma"/>
          <w:b/>
          <w:lang w:bidi="ar-SA"/>
        </w:rPr>
        <w:t>;</w:t>
      </w:r>
      <w:r w:rsidRPr="001B219B">
        <w:rPr>
          <w:rFonts w:ascii="Tahoma" w:eastAsia="Times New Roman" w:hAnsi="Tahoma" w:cs="Tahoma"/>
          <w:bCs/>
          <w:lang w:bidi="ar-SA"/>
        </w:rPr>
        <w:t xml:space="preserve"> Addressing skills gaps through education reforms, internships, and technology adoption is essential to modernizing agriculture and enhancing youth employability.</w:t>
      </w:r>
    </w:p>
    <w:p w14:paraId="7A52FFD1" w14:textId="75D326D1" w:rsidR="001B219B" w:rsidRPr="001B219B" w:rsidRDefault="001B219B" w:rsidP="003B5F45">
      <w:pPr>
        <w:pStyle w:val="TableParagraph"/>
        <w:numPr>
          <w:ilvl w:val="0"/>
          <w:numId w:val="26"/>
        </w:numPr>
        <w:spacing w:line="276" w:lineRule="auto"/>
        <w:jc w:val="both"/>
        <w:rPr>
          <w:rFonts w:ascii="Tahoma" w:eastAsia="Times New Roman" w:hAnsi="Tahoma" w:cs="Tahoma"/>
          <w:bCs/>
          <w:lang w:bidi="ar-SA"/>
        </w:rPr>
      </w:pPr>
      <w:r w:rsidRPr="00F356F8">
        <w:rPr>
          <w:rFonts w:ascii="Tahoma" w:eastAsia="Times New Roman" w:hAnsi="Tahoma" w:cs="Tahoma"/>
          <w:b/>
          <w:lang w:bidi="ar-SA"/>
        </w:rPr>
        <w:t>Climate Resilience</w:t>
      </w:r>
      <w:r w:rsidR="00F356F8">
        <w:rPr>
          <w:rFonts w:ascii="Tahoma" w:eastAsia="Times New Roman" w:hAnsi="Tahoma" w:cs="Tahoma"/>
          <w:b/>
          <w:lang w:bidi="ar-SA"/>
        </w:rPr>
        <w:t>;</w:t>
      </w:r>
      <w:r w:rsidRPr="001B219B">
        <w:rPr>
          <w:rFonts w:ascii="Tahoma" w:eastAsia="Times New Roman" w:hAnsi="Tahoma" w:cs="Tahoma"/>
          <w:bCs/>
          <w:lang w:bidi="ar-SA"/>
        </w:rPr>
        <w:t xml:space="preserve"> Climate change adaptation strategies and digital innovations must be mainstreamed into youth agribusiness models to safeguard productivity and sustainability.</w:t>
      </w:r>
    </w:p>
    <w:p w14:paraId="228250C4" w14:textId="4B43055C" w:rsidR="001B219B" w:rsidRDefault="001B219B" w:rsidP="003B5F45">
      <w:pPr>
        <w:pStyle w:val="TableParagraph"/>
        <w:numPr>
          <w:ilvl w:val="0"/>
          <w:numId w:val="26"/>
        </w:numPr>
        <w:spacing w:line="276" w:lineRule="auto"/>
        <w:jc w:val="both"/>
        <w:rPr>
          <w:rFonts w:ascii="Tahoma" w:eastAsia="Times New Roman" w:hAnsi="Tahoma" w:cs="Tahoma"/>
          <w:bCs/>
          <w:lang w:bidi="ar-SA"/>
        </w:rPr>
      </w:pPr>
      <w:r w:rsidRPr="00F356F8">
        <w:rPr>
          <w:rFonts w:ascii="Tahoma" w:eastAsia="Times New Roman" w:hAnsi="Tahoma" w:cs="Tahoma"/>
          <w:b/>
          <w:lang w:bidi="ar-SA"/>
        </w:rPr>
        <w:t>Data-Driven Decision Making</w:t>
      </w:r>
      <w:r w:rsidR="00F356F8">
        <w:rPr>
          <w:rFonts w:ascii="Tahoma" w:eastAsia="Times New Roman" w:hAnsi="Tahoma" w:cs="Tahoma"/>
          <w:b/>
          <w:lang w:bidi="ar-SA"/>
        </w:rPr>
        <w:t>;</w:t>
      </w:r>
      <w:r w:rsidRPr="001B219B">
        <w:rPr>
          <w:rFonts w:ascii="Tahoma" w:eastAsia="Times New Roman" w:hAnsi="Tahoma" w:cs="Tahoma"/>
          <w:bCs/>
          <w:lang w:bidi="ar-SA"/>
        </w:rPr>
        <w:t xml:space="preserve"> Improved data collection and analysis on youth outcomes will enable more effective policy design and resource allocation.</w:t>
      </w:r>
    </w:p>
    <w:p w14:paraId="285B8D0A" w14:textId="77777777" w:rsidR="001B219B" w:rsidRPr="001B219B" w:rsidRDefault="001B219B" w:rsidP="001B219B">
      <w:pPr>
        <w:pStyle w:val="TableParagraph"/>
        <w:spacing w:line="276" w:lineRule="auto"/>
        <w:ind w:left="0"/>
        <w:jc w:val="both"/>
        <w:rPr>
          <w:rFonts w:ascii="Tahoma" w:eastAsia="Times New Roman" w:hAnsi="Tahoma" w:cs="Tahoma"/>
          <w:bCs/>
          <w:lang w:bidi="ar-SA"/>
        </w:rPr>
      </w:pPr>
    </w:p>
    <w:p w14:paraId="39843075" w14:textId="77777777" w:rsidR="001B219B" w:rsidRPr="001B219B" w:rsidRDefault="001B219B" w:rsidP="001B219B">
      <w:pPr>
        <w:pStyle w:val="TableParagraph"/>
        <w:spacing w:line="276" w:lineRule="auto"/>
        <w:ind w:left="0"/>
        <w:jc w:val="both"/>
        <w:rPr>
          <w:rFonts w:ascii="Tahoma" w:eastAsia="Times New Roman" w:hAnsi="Tahoma" w:cs="Tahoma"/>
          <w:b/>
          <w:lang w:bidi="ar-SA"/>
        </w:rPr>
      </w:pPr>
      <w:r w:rsidRPr="001B219B">
        <w:rPr>
          <w:rFonts w:ascii="Tahoma" w:eastAsia="Times New Roman" w:hAnsi="Tahoma" w:cs="Tahoma"/>
          <w:b/>
          <w:lang w:bidi="ar-SA"/>
        </w:rPr>
        <w:t>Conclusions</w:t>
      </w:r>
    </w:p>
    <w:p w14:paraId="543F2421" w14:textId="480339B9" w:rsidR="00095D67" w:rsidRPr="002813B4" w:rsidRDefault="001B219B" w:rsidP="001B219B">
      <w:pPr>
        <w:pStyle w:val="TableParagraph"/>
        <w:spacing w:line="276" w:lineRule="auto"/>
        <w:ind w:left="0"/>
        <w:jc w:val="both"/>
        <w:rPr>
          <w:rFonts w:ascii="Tahoma" w:hAnsi="Tahoma" w:cs="Tahoma"/>
          <w:i/>
        </w:rPr>
      </w:pPr>
      <w:r w:rsidRPr="001B219B">
        <w:rPr>
          <w:rFonts w:ascii="Tahoma" w:eastAsia="Times New Roman" w:hAnsi="Tahoma" w:cs="Tahoma"/>
          <w:bCs/>
          <w:lang w:bidi="ar-SA"/>
        </w:rPr>
        <w:t>The discussion concluded that empowering youth in agribusiness is pivotal for Rwanda’s agricultural transformation and economic development. A multi-stakeholder approach involving government agencies, development partners, financial institutions, and grassroots organizations is necessary to create an enabling environment for youth-led agribusinesses. By addressing financial, technical, and social barriers, and leveraging innovations and data, Rwanda can accelerate youth employment, enhance food security, and build a resilient agricultural sector aligned with CAADP and national development goals.</w:t>
      </w:r>
      <w:r>
        <w:rPr>
          <w:rFonts w:ascii="Tahoma" w:eastAsia="Times New Roman" w:hAnsi="Tahoma" w:cs="Tahoma"/>
          <w:bCs/>
          <w:lang w:bidi="ar-SA"/>
        </w:rPr>
        <w:t xml:space="preserve"> </w:t>
      </w:r>
      <w:r w:rsidRPr="001B219B">
        <w:rPr>
          <w:rFonts w:ascii="Tahoma" w:eastAsia="Times New Roman" w:hAnsi="Tahoma" w:cs="Tahoma"/>
          <w:bCs/>
          <w:lang w:bidi="ar-SA"/>
        </w:rPr>
        <w:t>This write-up synthesizes the panel’s insights, reflecting ongoing efforts and strategic priorities to harness youth potential in agribusiness while acknowledging the challenges that require coordinated action.</w:t>
      </w:r>
    </w:p>
    <w:p w14:paraId="0EADFD67" w14:textId="77777777" w:rsidR="00190651" w:rsidRPr="002813B4" w:rsidRDefault="00190651" w:rsidP="00DA51C0">
      <w:pPr>
        <w:pStyle w:val="TableParagraph"/>
        <w:spacing w:before="293"/>
        <w:ind w:left="114"/>
        <w:jc w:val="both"/>
        <w:rPr>
          <w:rFonts w:ascii="Tahoma" w:hAnsi="Tahoma" w:cs="Tahoma"/>
        </w:rPr>
      </w:pPr>
    </w:p>
    <w:p w14:paraId="60C22750" w14:textId="79E9BB3D" w:rsidR="00190651" w:rsidRPr="002813B4" w:rsidRDefault="00190651" w:rsidP="00F37A4A">
      <w:pPr>
        <w:pStyle w:val="Heading2"/>
        <w:keepNext w:val="0"/>
        <w:keepLines w:val="0"/>
        <w:widowControl w:val="0"/>
        <w:numPr>
          <w:ilvl w:val="2"/>
          <w:numId w:val="1"/>
        </w:numPr>
        <w:shd w:val="clear" w:color="auto" w:fill="F2DBDB" w:themeFill="accent2" w:themeFillTint="33"/>
        <w:tabs>
          <w:tab w:val="left" w:pos="1713"/>
        </w:tabs>
        <w:autoSpaceDE w:val="0"/>
        <w:autoSpaceDN w:val="0"/>
        <w:spacing w:before="0" w:after="0" w:line="240" w:lineRule="auto"/>
        <w:jc w:val="both"/>
        <w:rPr>
          <w:rFonts w:ascii="Tahoma" w:hAnsi="Tahoma" w:cs="Tahoma"/>
          <w:spacing w:val="-2"/>
          <w:sz w:val="22"/>
          <w:szCs w:val="22"/>
        </w:rPr>
      </w:pPr>
      <w:bookmarkStart w:id="21" w:name="_Toc203341680"/>
      <w:r w:rsidRPr="002813B4">
        <w:rPr>
          <w:rFonts w:ascii="Tahoma" w:hAnsi="Tahoma" w:cs="Tahoma"/>
          <w:spacing w:val="-2"/>
          <w:sz w:val="22"/>
          <w:szCs w:val="22"/>
        </w:rPr>
        <w:t>Session</w:t>
      </w:r>
      <w:r w:rsidR="00F65200">
        <w:rPr>
          <w:rFonts w:ascii="Tahoma" w:hAnsi="Tahoma" w:cs="Tahoma"/>
          <w:spacing w:val="-2"/>
          <w:sz w:val="22"/>
          <w:szCs w:val="22"/>
        </w:rPr>
        <w:t xml:space="preserve"> 4</w:t>
      </w:r>
      <w:r w:rsidRPr="002813B4">
        <w:rPr>
          <w:rFonts w:ascii="Tahoma" w:hAnsi="Tahoma" w:cs="Tahoma"/>
          <w:spacing w:val="-2"/>
          <w:sz w:val="22"/>
          <w:szCs w:val="22"/>
        </w:rPr>
        <w:t xml:space="preserve">: </w:t>
      </w:r>
      <w:r w:rsidRPr="00F37A4A">
        <w:rPr>
          <w:rFonts w:ascii="Tahoma" w:hAnsi="Tahoma" w:cs="Tahoma"/>
          <w:spacing w:val="-2"/>
          <w:sz w:val="22"/>
          <w:szCs w:val="22"/>
        </w:rPr>
        <w:t>Gender policies: What is already there? What is missing? How can we enforce them?</w:t>
      </w:r>
      <w:bookmarkEnd w:id="21"/>
    </w:p>
    <w:p w14:paraId="65F1B07E" w14:textId="70D2E257" w:rsidR="00095D67" w:rsidRPr="002813B4" w:rsidRDefault="00095D67" w:rsidP="00095D67">
      <w:pPr>
        <w:pStyle w:val="TableParagraph"/>
        <w:spacing w:before="292"/>
        <w:ind w:left="114"/>
        <w:jc w:val="both"/>
        <w:rPr>
          <w:rFonts w:ascii="Tahoma" w:hAnsi="Tahoma" w:cs="Tahoma"/>
          <w:b/>
          <w:i/>
          <w:color w:val="000000"/>
          <w:sz w:val="24"/>
          <w:szCs w:val="24"/>
        </w:rPr>
      </w:pPr>
      <w:r w:rsidRPr="002813B4">
        <w:rPr>
          <w:rFonts w:ascii="Tahoma" w:hAnsi="Tahoma" w:cs="Tahoma"/>
        </w:rPr>
        <w:t xml:space="preserve">The </w:t>
      </w:r>
      <w:r w:rsidR="00A6528A" w:rsidRPr="002813B4">
        <w:rPr>
          <w:rFonts w:ascii="Tahoma" w:hAnsi="Tahoma" w:cs="Tahoma"/>
        </w:rPr>
        <w:t>4</w:t>
      </w:r>
      <w:r w:rsidR="00A6528A" w:rsidRPr="002813B4">
        <w:rPr>
          <w:rFonts w:ascii="Tahoma" w:hAnsi="Tahoma" w:cs="Tahoma"/>
          <w:vertAlign w:val="superscript"/>
        </w:rPr>
        <w:t>th</w:t>
      </w:r>
      <w:r w:rsidR="00A6528A" w:rsidRPr="002813B4">
        <w:rPr>
          <w:rFonts w:ascii="Tahoma" w:hAnsi="Tahoma" w:cs="Tahoma"/>
        </w:rPr>
        <w:t xml:space="preserve"> panel</w:t>
      </w:r>
      <w:r w:rsidRPr="002813B4">
        <w:rPr>
          <w:rFonts w:ascii="Tahoma" w:hAnsi="Tahoma" w:cs="Tahoma"/>
        </w:rPr>
        <w:t xml:space="preserve"> discussion session was about </w:t>
      </w:r>
      <w:r w:rsidRPr="002813B4">
        <w:rPr>
          <w:rFonts w:ascii="Tahoma" w:hAnsi="Tahoma" w:cs="Tahoma"/>
          <w:b/>
          <w:i/>
          <w:color w:val="000000"/>
          <w:sz w:val="24"/>
          <w:szCs w:val="24"/>
        </w:rPr>
        <w:t>Gender</w:t>
      </w:r>
      <w:r w:rsidRPr="002813B4">
        <w:rPr>
          <w:rFonts w:ascii="Tahoma" w:hAnsi="Tahoma" w:cs="Tahoma"/>
          <w:b/>
          <w:i/>
          <w:color w:val="000000"/>
          <w:spacing w:val="40"/>
          <w:sz w:val="24"/>
          <w:szCs w:val="24"/>
        </w:rPr>
        <w:t xml:space="preserve"> </w:t>
      </w:r>
      <w:r w:rsidRPr="002813B4">
        <w:rPr>
          <w:rFonts w:ascii="Tahoma" w:hAnsi="Tahoma" w:cs="Tahoma"/>
          <w:b/>
          <w:i/>
          <w:color w:val="000000"/>
          <w:sz w:val="24"/>
          <w:szCs w:val="24"/>
        </w:rPr>
        <w:t>policies:</w:t>
      </w:r>
      <w:r w:rsidRPr="002813B4">
        <w:rPr>
          <w:rFonts w:ascii="Tahoma" w:hAnsi="Tahoma" w:cs="Tahoma"/>
          <w:b/>
          <w:i/>
          <w:color w:val="000000"/>
          <w:spacing w:val="40"/>
          <w:sz w:val="24"/>
          <w:szCs w:val="24"/>
        </w:rPr>
        <w:t xml:space="preserve"> </w:t>
      </w:r>
      <w:r w:rsidRPr="002813B4">
        <w:rPr>
          <w:rFonts w:ascii="Tahoma" w:hAnsi="Tahoma" w:cs="Tahoma"/>
          <w:b/>
          <w:i/>
          <w:color w:val="000000"/>
          <w:sz w:val="24"/>
          <w:szCs w:val="24"/>
        </w:rPr>
        <w:t>What</w:t>
      </w:r>
      <w:r w:rsidRPr="002813B4">
        <w:rPr>
          <w:rFonts w:ascii="Tahoma" w:hAnsi="Tahoma" w:cs="Tahoma"/>
          <w:b/>
          <w:i/>
          <w:color w:val="000000"/>
          <w:spacing w:val="40"/>
          <w:sz w:val="24"/>
          <w:szCs w:val="24"/>
        </w:rPr>
        <w:t xml:space="preserve"> </w:t>
      </w:r>
      <w:r w:rsidRPr="002813B4">
        <w:rPr>
          <w:rFonts w:ascii="Tahoma" w:hAnsi="Tahoma" w:cs="Tahoma"/>
          <w:b/>
          <w:i/>
          <w:color w:val="000000"/>
          <w:sz w:val="24"/>
          <w:szCs w:val="24"/>
        </w:rPr>
        <w:t>is</w:t>
      </w:r>
      <w:r w:rsidRPr="002813B4">
        <w:rPr>
          <w:rFonts w:ascii="Tahoma" w:hAnsi="Tahoma" w:cs="Tahoma"/>
          <w:b/>
          <w:i/>
          <w:color w:val="000000"/>
          <w:spacing w:val="40"/>
          <w:sz w:val="24"/>
          <w:szCs w:val="24"/>
        </w:rPr>
        <w:t xml:space="preserve"> </w:t>
      </w:r>
      <w:r w:rsidRPr="002813B4">
        <w:rPr>
          <w:rFonts w:ascii="Tahoma" w:hAnsi="Tahoma" w:cs="Tahoma"/>
          <w:b/>
          <w:i/>
          <w:color w:val="000000"/>
          <w:sz w:val="24"/>
          <w:szCs w:val="24"/>
        </w:rPr>
        <w:t>already</w:t>
      </w:r>
      <w:r w:rsidRPr="002813B4">
        <w:rPr>
          <w:rFonts w:ascii="Tahoma" w:hAnsi="Tahoma" w:cs="Tahoma"/>
          <w:b/>
          <w:i/>
          <w:color w:val="000000"/>
          <w:spacing w:val="40"/>
          <w:sz w:val="24"/>
          <w:szCs w:val="24"/>
        </w:rPr>
        <w:t xml:space="preserve"> </w:t>
      </w:r>
      <w:r w:rsidRPr="002813B4">
        <w:rPr>
          <w:rFonts w:ascii="Tahoma" w:hAnsi="Tahoma" w:cs="Tahoma"/>
          <w:b/>
          <w:i/>
          <w:color w:val="000000"/>
          <w:sz w:val="24"/>
          <w:szCs w:val="24"/>
        </w:rPr>
        <w:t>there?</w:t>
      </w:r>
      <w:r w:rsidRPr="002813B4">
        <w:rPr>
          <w:rFonts w:ascii="Tahoma" w:hAnsi="Tahoma" w:cs="Tahoma"/>
          <w:b/>
          <w:i/>
          <w:color w:val="000000"/>
          <w:spacing w:val="40"/>
          <w:sz w:val="24"/>
          <w:szCs w:val="24"/>
        </w:rPr>
        <w:t xml:space="preserve"> </w:t>
      </w:r>
      <w:r w:rsidRPr="002813B4">
        <w:rPr>
          <w:rFonts w:ascii="Tahoma" w:hAnsi="Tahoma" w:cs="Tahoma"/>
          <w:b/>
          <w:i/>
          <w:color w:val="000000"/>
          <w:sz w:val="24"/>
          <w:szCs w:val="24"/>
        </w:rPr>
        <w:t>What</w:t>
      </w:r>
      <w:r w:rsidRPr="002813B4">
        <w:rPr>
          <w:rFonts w:ascii="Tahoma" w:hAnsi="Tahoma" w:cs="Tahoma"/>
          <w:b/>
          <w:i/>
          <w:color w:val="000000"/>
          <w:spacing w:val="40"/>
          <w:sz w:val="24"/>
          <w:szCs w:val="24"/>
        </w:rPr>
        <w:t xml:space="preserve"> </w:t>
      </w:r>
      <w:r w:rsidRPr="002813B4">
        <w:rPr>
          <w:rFonts w:ascii="Tahoma" w:hAnsi="Tahoma" w:cs="Tahoma"/>
          <w:b/>
          <w:i/>
          <w:color w:val="000000"/>
          <w:sz w:val="24"/>
          <w:szCs w:val="24"/>
        </w:rPr>
        <w:t>is</w:t>
      </w:r>
      <w:r w:rsidRPr="002813B4">
        <w:rPr>
          <w:rFonts w:ascii="Tahoma" w:hAnsi="Tahoma" w:cs="Tahoma"/>
          <w:b/>
          <w:i/>
          <w:color w:val="000000"/>
          <w:spacing w:val="80"/>
          <w:sz w:val="24"/>
          <w:szCs w:val="24"/>
        </w:rPr>
        <w:t xml:space="preserve"> </w:t>
      </w:r>
      <w:r w:rsidRPr="002813B4">
        <w:rPr>
          <w:rFonts w:ascii="Tahoma" w:hAnsi="Tahoma" w:cs="Tahoma"/>
          <w:b/>
          <w:i/>
          <w:color w:val="000000"/>
          <w:sz w:val="24"/>
          <w:szCs w:val="24"/>
        </w:rPr>
        <w:t>missing? How can we enforce them?</w:t>
      </w:r>
      <w:r w:rsidRPr="002813B4">
        <w:rPr>
          <w:rFonts w:ascii="Tahoma" w:hAnsi="Tahoma" w:cs="Tahoma"/>
        </w:rPr>
        <w:t xml:space="preserve"> moderated by Sonia Honorine, Alumni, FWG,  </w:t>
      </w:r>
    </w:p>
    <w:p w14:paraId="28D5623C" w14:textId="4B0CB429" w:rsidR="00C726F0" w:rsidRPr="002813B4" w:rsidRDefault="00095D67" w:rsidP="00C726F0">
      <w:pPr>
        <w:pStyle w:val="TableParagraph"/>
        <w:spacing w:before="293"/>
        <w:ind w:left="0"/>
        <w:jc w:val="both"/>
        <w:rPr>
          <w:rFonts w:ascii="Tahoma" w:hAnsi="Tahoma" w:cs="Tahoma"/>
          <w:b/>
          <w:color w:val="000000"/>
          <w:sz w:val="24"/>
          <w:szCs w:val="24"/>
        </w:rPr>
      </w:pPr>
      <w:r w:rsidRPr="002813B4">
        <w:rPr>
          <w:rFonts w:ascii="Tahoma" w:hAnsi="Tahoma" w:cs="Tahoma"/>
          <w:b/>
          <w:noProof/>
          <w:color w:val="000000"/>
          <w:sz w:val="24"/>
          <w:szCs w:val="24"/>
          <w:lang w:bidi="ar-SA"/>
        </w:rPr>
        <w:drawing>
          <wp:inline distT="0" distB="0" distL="0" distR="0" wp14:anchorId="15599B17" wp14:editId="642C3D5B">
            <wp:extent cx="3933666" cy="2624784"/>
            <wp:effectExtent l="0" t="0" r="0" b="4445"/>
            <wp:docPr id="46" name="Picture 46" descr="C:\Users\EPRN\Downloads\Selected\Panel4\Amani_images_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EPRN\Downloads\Selected\Panel4\Amani_images_105.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37241" cy="2627169"/>
                    </a:xfrm>
                    <a:prstGeom prst="rect">
                      <a:avLst/>
                    </a:prstGeom>
                    <a:noFill/>
                    <a:ln>
                      <a:noFill/>
                    </a:ln>
                  </pic:spPr>
                </pic:pic>
              </a:graphicData>
            </a:graphic>
          </wp:inline>
        </w:drawing>
      </w:r>
    </w:p>
    <w:p w14:paraId="63D9C067" w14:textId="1C333127" w:rsidR="00D44BCF" w:rsidRDefault="00D44BCF" w:rsidP="00D44BCF">
      <w:pPr>
        <w:pStyle w:val="TableParagraph"/>
        <w:spacing w:line="276" w:lineRule="auto"/>
        <w:ind w:left="0"/>
        <w:jc w:val="both"/>
        <w:rPr>
          <w:rFonts w:ascii="Tahoma" w:hAnsi="Tahoma" w:cs="Tahoma"/>
          <w:i/>
        </w:rPr>
      </w:pPr>
      <w:bookmarkStart w:id="22" w:name="_Toc203341697"/>
      <w:r w:rsidRPr="003C4B19">
        <w:rPr>
          <w:rFonts w:ascii="Tahoma" w:hAnsi="Tahoma" w:cs="Tahoma"/>
          <w:b/>
          <w:i/>
        </w:rPr>
        <w:t xml:space="preserve">Photo </w:t>
      </w:r>
      <w:r w:rsidRPr="003C4B19">
        <w:rPr>
          <w:rFonts w:ascii="Tahoma" w:hAnsi="Tahoma" w:cs="Tahoma"/>
          <w:b/>
          <w:i/>
        </w:rPr>
        <w:fldChar w:fldCharType="begin"/>
      </w:r>
      <w:r w:rsidRPr="003C4B19">
        <w:rPr>
          <w:rFonts w:ascii="Tahoma" w:hAnsi="Tahoma" w:cs="Tahoma"/>
          <w:b/>
          <w:i/>
        </w:rPr>
        <w:instrText xml:space="preserve"> SEQ Photo \* ARABIC </w:instrText>
      </w:r>
      <w:r w:rsidRPr="003C4B19">
        <w:rPr>
          <w:rFonts w:ascii="Tahoma" w:hAnsi="Tahoma" w:cs="Tahoma"/>
          <w:b/>
          <w:i/>
        </w:rPr>
        <w:fldChar w:fldCharType="separate"/>
      </w:r>
      <w:r w:rsidR="00AD7988" w:rsidRPr="003C4B19">
        <w:rPr>
          <w:rFonts w:ascii="Tahoma" w:hAnsi="Tahoma" w:cs="Tahoma"/>
          <w:b/>
          <w:i/>
          <w:noProof/>
        </w:rPr>
        <w:t>1</w:t>
      </w:r>
      <w:r w:rsidR="003C4B19" w:rsidRPr="003C4B19">
        <w:rPr>
          <w:rFonts w:ascii="Tahoma" w:hAnsi="Tahoma" w:cs="Tahoma"/>
          <w:b/>
          <w:i/>
          <w:noProof/>
        </w:rPr>
        <w:t>5</w:t>
      </w:r>
      <w:r w:rsidRPr="003C4B19">
        <w:rPr>
          <w:rFonts w:ascii="Tahoma" w:hAnsi="Tahoma" w:cs="Tahoma"/>
          <w:b/>
          <w:i/>
        </w:rPr>
        <w:fldChar w:fldCharType="end"/>
      </w:r>
      <w:r w:rsidRPr="003C4B19">
        <w:rPr>
          <w:rFonts w:ascii="Tahoma" w:hAnsi="Tahoma" w:cs="Tahoma"/>
          <w:b/>
          <w:i/>
        </w:rPr>
        <w:t>:</w:t>
      </w:r>
      <w:r w:rsidRPr="00D44BCF">
        <w:rPr>
          <w:rFonts w:ascii="Tahoma" w:hAnsi="Tahoma" w:cs="Tahoma"/>
          <w:i/>
        </w:rPr>
        <w:t xml:space="preserve"> 4</w:t>
      </w:r>
      <w:r w:rsidRPr="008A068A">
        <w:rPr>
          <w:rFonts w:ascii="Tahoma" w:hAnsi="Tahoma" w:cs="Tahoma"/>
          <w:i/>
          <w:vertAlign w:val="superscript"/>
        </w:rPr>
        <w:t>th</w:t>
      </w:r>
      <w:r w:rsidR="008A068A">
        <w:rPr>
          <w:rFonts w:ascii="Tahoma" w:hAnsi="Tahoma" w:cs="Tahoma"/>
          <w:i/>
        </w:rPr>
        <w:t xml:space="preserve"> </w:t>
      </w:r>
      <w:r w:rsidRPr="00D44BCF">
        <w:rPr>
          <w:rFonts w:ascii="Tahoma" w:hAnsi="Tahoma" w:cs="Tahoma"/>
          <w:i/>
        </w:rPr>
        <w:t>panel discussion</w:t>
      </w:r>
      <w:bookmarkEnd w:id="22"/>
    </w:p>
    <w:p w14:paraId="56AFF4C0" w14:textId="77777777" w:rsidR="00D44BCF" w:rsidRDefault="00D44BCF" w:rsidP="00A6528A">
      <w:pPr>
        <w:pStyle w:val="Normal1"/>
        <w:spacing w:after="0" w:line="276" w:lineRule="auto"/>
        <w:jc w:val="both"/>
        <w:rPr>
          <w:rFonts w:ascii="Tahoma" w:eastAsia="Times New Roman" w:hAnsi="Tahoma" w:cs="Tahoma"/>
          <w:b/>
          <w:bCs/>
        </w:rPr>
      </w:pPr>
    </w:p>
    <w:p w14:paraId="42068F0B" w14:textId="08620BD2" w:rsidR="00A6528A" w:rsidRPr="002813B4" w:rsidRDefault="00A6528A" w:rsidP="00A6528A">
      <w:pPr>
        <w:pStyle w:val="Normal1"/>
        <w:spacing w:after="0" w:line="276" w:lineRule="auto"/>
        <w:jc w:val="both"/>
        <w:rPr>
          <w:rFonts w:ascii="Tahoma" w:eastAsia="Times New Roman" w:hAnsi="Tahoma" w:cs="Tahoma"/>
          <w:bCs/>
        </w:rPr>
      </w:pPr>
      <w:r w:rsidRPr="002813B4">
        <w:rPr>
          <w:rFonts w:ascii="Tahoma" w:eastAsia="Times New Roman" w:hAnsi="Tahoma" w:cs="Tahoma"/>
          <w:b/>
          <w:bCs/>
        </w:rPr>
        <w:t>Key Highlights from the panel discussions</w:t>
      </w:r>
    </w:p>
    <w:p w14:paraId="25C0D415" w14:textId="77777777" w:rsidR="00D44BCF" w:rsidRPr="00D44BCF" w:rsidRDefault="00D44BCF" w:rsidP="00D44BCF">
      <w:pPr>
        <w:spacing w:after="0"/>
        <w:jc w:val="both"/>
        <w:rPr>
          <w:rFonts w:ascii="Tahoma" w:hAnsi="Tahoma" w:cs="Tahoma"/>
        </w:rPr>
      </w:pPr>
      <w:r w:rsidRPr="00D44BCF">
        <w:rPr>
          <w:rFonts w:ascii="Tahoma" w:hAnsi="Tahoma" w:cs="Tahoma"/>
        </w:rPr>
        <w:t>The panel discussion on Gender Policies provided a critical examination of Rwanda’s gender equality landscape, focusing on what policies currently exist, the persistent gaps, and practical ways to strengthen enforcement. The session was moderated by Sonia Honorine and featured expert insights from representatives of MIGEPROF, FES, and civil society, with an emphasis on the interplay of social norms, gender equality and women’s empowerment (GEWE), and power dynamics.</w:t>
      </w:r>
    </w:p>
    <w:p w14:paraId="7194F7B4" w14:textId="77777777" w:rsidR="00D44BCF" w:rsidRPr="00D44BCF" w:rsidRDefault="00D44BCF" w:rsidP="00D44BCF">
      <w:pPr>
        <w:spacing w:after="0"/>
        <w:jc w:val="both"/>
        <w:rPr>
          <w:rFonts w:ascii="Tahoma" w:hAnsi="Tahoma" w:cs="Tahoma"/>
        </w:rPr>
      </w:pPr>
    </w:p>
    <w:p w14:paraId="7AEF9891" w14:textId="77777777" w:rsidR="00D44BCF" w:rsidRPr="00FC7CA7" w:rsidRDefault="00D44BCF" w:rsidP="00D44BCF">
      <w:pPr>
        <w:spacing w:after="0"/>
        <w:jc w:val="both"/>
        <w:rPr>
          <w:rFonts w:ascii="Tahoma" w:hAnsi="Tahoma" w:cs="Tahoma"/>
          <w:b/>
          <w:bCs/>
        </w:rPr>
      </w:pPr>
      <w:r w:rsidRPr="00FC7CA7">
        <w:rPr>
          <w:rFonts w:ascii="Tahoma" w:hAnsi="Tahoma" w:cs="Tahoma"/>
          <w:b/>
          <w:bCs/>
        </w:rPr>
        <w:t>Key Discussion Points</w:t>
      </w:r>
    </w:p>
    <w:p w14:paraId="741E5F4C" w14:textId="77777777" w:rsidR="00FC7CA7" w:rsidRDefault="00D44BCF" w:rsidP="003B5F45">
      <w:pPr>
        <w:pStyle w:val="ListParagraph"/>
        <w:numPr>
          <w:ilvl w:val="0"/>
          <w:numId w:val="27"/>
        </w:numPr>
        <w:spacing w:after="0"/>
        <w:ind w:left="284" w:hanging="284"/>
        <w:jc w:val="both"/>
        <w:rPr>
          <w:rFonts w:ascii="Tahoma" w:hAnsi="Tahoma" w:cs="Tahoma"/>
        </w:rPr>
      </w:pPr>
      <w:r w:rsidRPr="00FC7CA7">
        <w:rPr>
          <w:rFonts w:ascii="Tahoma" w:hAnsi="Tahoma" w:cs="Tahoma"/>
          <w:b/>
          <w:bCs/>
        </w:rPr>
        <w:t>Existing Gender Policy Frameworks</w:t>
      </w:r>
      <w:r w:rsidR="00FC7CA7" w:rsidRPr="00FC7CA7">
        <w:rPr>
          <w:rFonts w:ascii="Tahoma" w:hAnsi="Tahoma" w:cs="Tahoma"/>
          <w:b/>
          <w:bCs/>
        </w:rPr>
        <w:t xml:space="preserve">; </w:t>
      </w:r>
      <w:r w:rsidRPr="00FC7CA7">
        <w:rPr>
          <w:rFonts w:ascii="Tahoma" w:hAnsi="Tahoma" w:cs="Tahoma"/>
        </w:rPr>
        <w:t>Rwanda’s Revised National Gender Policy (2021) aims to mainstream gender across all sectors, addressing inequalities in access to resources, education, health, leadership, and social protection.</w:t>
      </w:r>
      <w:r w:rsidR="00FC7CA7" w:rsidRPr="00FC7CA7">
        <w:rPr>
          <w:rFonts w:ascii="Tahoma" w:hAnsi="Tahoma" w:cs="Tahoma"/>
        </w:rPr>
        <w:t xml:space="preserve"> </w:t>
      </w:r>
      <w:r w:rsidRPr="00FC7CA7">
        <w:rPr>
          <w:rFonts w:ascii="Tahoma" w:hAnsi="Tahoma" w:cs="Tahoma"/>
        </w:rPr>
        <w:t>The policy identifies eight priority areas including engendering national planning, accelerating women’s economic empowerment, promoting gender equality in social sectors, leveraging positive cultural norms, and engaging men and boys in gender promotion.</w:t>
      </w:r>
    </w:p>
    <w:p w14:paraId="07265462" w14:textId="77777777" w:rsidR="00FC7CA7" w:rsidRDefault="00FC7CA7" w:rsidP="00FC7CA7">
      <w:pPr>
        <w:pStyle w:val="ListParagraph"/>
        <w:spacing w:after="0"/>
        <w:ind w:left="284"/>
        <w:jc w:val="both"/>
        <w:rPr>
          <w:rFonts w:ascii="Tahoma" w:hAnsi="Tahoma" w:cs="Tahoma"/>
        </w:rPr>
      </w:pPr>
    </w:p>
    <w:p w14:paraId="153B9BD1" w14:textId="4C3ACF0F" w:rsidR="00D44BCF" w:rsidRPr="00FC7CA7" w:rsidRDefault="00D44BCF" w:rsidP="00FC7CA7">
      <w:pPr>
        <w:pStyle w:val="ListParagraph"/>
        <w:spacing w:after="0"/>
        <w:ind w:left="284"/>
        <w:jc w:val="both"/>
        <w:rPr>
          <w:rFonts w:ascii="Tahoma" w:hAnsi="Tahoma" w:cs="Tahoma"/>
        </w:rPr>
      </w:pPr>
      <w:r w:rsidRPr="00FC7CA7">
        <w:rPr>
          <w:rFonts w:ascii="Tahoma" w:hAnsi="Tahoma" w:cs="Tahoma"/>
        </w:rPr>
        <w:t>Recent national efforts include the introduction of RS 560:2023, Rwanda’s first national gender equality standard, designed to institutionalize accountability and promote inclusive governance within organizations.</w:t>
      </w:r>
      <w:r w:rsidR="00FC7CA7" w:rsidRPr="00FC7CA7">
        <w:rPr>
          <w:rFonts w:ascii="Tahoma" w:hAnsi="Tahoma" w:cs="Tahoma"/>
        </w:rPr>
        <w:t xml:space="preserve"> </w:t>
      </w:r>
      <w:r w:rsidRPr="00FC7CA7">
        <w:rPr>
          <w:rFonts w:ascii="Tahoma" w:hAnsi="Tahoma" w:cs="Tahoma"/>
        </w:rPr>
        <w:t>The government’s commitment is further reflected in frameworks like the National Strategy for Transformation (NST1) and Vision 2050, which embed gender equality as a crosscutting priority for sustainable development.</w:t>
      </w:r>
    </w:p>
    <w:p w14:paraId="2AD54F28" w14:textId="77777777" w:rsidR="00D44BCF" w:rsidRPr="00FC7CA7" w:rsidRDefault="00D44BCF" w:rsidP="00D44BCF">
      <w:pPr>
        <w:spacing w:after="0"/>
        <w:jc w:val="both"/>
        <w:rPr>
          <w:rFonts w:ascii="Tahoma" w:hAnsi="Tahoma" w:cs="Tahoma"/>
          <w:b/>
          <w:bCs/>
        </w:rPr>
      </w:pPr>
    </w:p>
    <w:p w14:paraId="0BEE1F70" w14:textId="4830DB4C" w:rsidR="00D44BCF" w:rsidRPr="00FC7CA7" w:rsidRDefault="00D44BCF" w:rsidP="003B5F45">
      <w:pPr>
        <w:pStyle w:val="ListParagraph"/>
        <w:numPr>
          <w:ilvl w:val="0"/>
          <w:numId w:val="27"/>
        </w:numPr>
        <w:spacing w:after="0"/>
        <w:ind w:left="284" w:hanging="284"/>
        <w:jc w:val="both"/>
        <w:rPr>
          <w:rFonts w:ascii="Tahoma" w:hAnsi="Tahoma" w:cs="Tahoma"/>
        </w:rPr>
      </w:pPr>
      <w:r w:rsidRPr="00FC7CA7">
        <w:rPr>
          <w:rFonts w:ascii="Tahoma" w:hAnsi="Tahoma" w:cs="Tahoma"/>
          <w:b/>
          <w:bCs/>
        </w:rPr>
        <w:t>Challenges and Missing Elements</w:t>
      </w:r>
      <w:r w:rsidR="00FC7CA7">
        <w:rPr>
          <w:rFonts w:ascii="Tahoma" w:hAnsi="Tahoma" w:cs="Tahoma"/>
          <w:b/>
          <w:bCs/>
        </w:rPr>
        <w:t xml:space="preserve">; </w:t>
      </w:r>
      <w:r w:rsidRPr="00FC7CA7">
        <w:rPr>
          <w:rFonts w:ascii="Tahoma" w:hAnsi="Tahoma" w:cs="Tahoma"/>
        </w:rPr>
        <w:t>Despite strong policies, negative social norms and gender stereotypes persist, undermining progress on gender equality and women’s empowerment.</w:t>
      </w:r>
      <w:r w:rsidR="00FC7CA7" w:rsidRPr="00FC7CA7">
        <w:rPr>
          <w:rFonts w:ascii="Tahoma" w:hAnsi="Tahoma" w:cs="Tahoma"/>
        </w:rPr>
        <w:t xml:space="preserve"> </w:t>
      </w:r>
      <w:r w:rsidRPr="00FC7CA7">
        <w:rPr>
          <w:rFonts w:ascii="Tahoma" w:hAnsi="Tahoma" w:cs="Tahoma"/>
        </w:rPr>
        <w:t>Power dynamics within households and communities often limit the effective complementarity between men and women, affecting decision-making and resource control.</w:t>
      </w:r>
      <w:r w:rsidR="00FC7CA7" w:rsidRPr="00FC7CA7">
        <w:rPr>
          <w:rFonts w:ascii="Tahoma" w:hAnsi="Tahoma" w:cs="Tahoma"/>
        </w:rPr>
        <w:t xml:space="preserve"> </w:t>
      </w:r>
      <w:r w:rsidRPr="00FC7CA7">
        <w:rPr>
          <w:rFonts w:ascii="Tahoma" w:hAnsi="Tahoma" w:cs="Tahoma"/>
        </w:rPr>
        <w:t>There remain gaps in gender mainstreaming accountability and limited gender-related expertise across sectors, hindering effective policy implementation.</w:t>
      </w:r>
      <w:r w:rsidR="00FC7CA7" w:rsidRPr="00FC7CA7">
        <w:rPr>
          <w:rFonts w:ascii="Tahoma" w:hAnsi="Tahoma" w:cs="Tahoma"/>
        </w:rPr>
        <w:t xml:space="preserve"> </w:t>
      </w:r>
      <w:r w:rsidRPr="00FC7CA7">
        <w:rPr>
          <w:rFonts w:ascii="Tahoma" w:hAnsi="Tahoma" w:cs="Tahoma"/>
        </w:rPr>
        <w:t xml:space="preserve">Enforcement mechanisms are often weak, with insufficient monitoring and community-level ownership of gender equality </w:t>
      </w:r>
      <w:r w:rsidRPr="00FC7CA7">
        <w:rPr>
          <w:rFonts w:ascii="Tahoma" w:hAnsi="Tahoma" w:cs="Tahoma"/>
        </w:rPr>
        <w:lastRenderedPageBreak/>
        <w:t>goals.</w:t>
      </w:r>
      <w:r w:rsidR="00FC7CA7" w:rsidRPr="00FC7CA7">
        <w:rPr>
          <w:rFonts w:ascii="Tahoma" w:hAnsi="Tahoma" w:cs="Tahoma"/>
        </w:rPr>
        <w:t xml:space="preserve"> </w:t>
      </w:r>
      <w:r w:rsidRPr="00FC7CA7">
        <w:rPr>
          <w:rFonts w:ascii="Tahoma" w:hAnsi="Tahoma" w:cs="Tahoma"/>
        </w:rPr>
        <w:t>The engagement of men and boys, while recognized as critical, requires more robust and sustained programming to transform harmful norms around manhood and womanhood.</w:t>
      </w:r>
    </w:p>
    <w:p w14:paraId="4938C48F" w14:textId="77777777" w:rsidR="00D44BCF" w:rsidRPr="00D44BCF" w:rsidRDefault="00D44BCF" w:rsidP="00D44BCF">
      <w:pPr>
        <w:spacing w:after="0"/>
        <w:jc w:val="both"/>
        <w:rPr>
          <w:rFonts w:ascii="Tahoma" w:hAnsi="Tahoma" w:cs="Tahoma"/>
        </w:rPr>
      </w:pPr>
    </w:p>
    <w:p w14:paraId="11EEF76A" w14:textId="7BA94FCF" w:rsidR="00D44BCF" w:rsidRPr="00FC7CA7" w:rsidRDefault="00D44BCF" w:rsidP="003B5F45">
      <w:pPr>
        <w:pStyle w:val="ListParagraph"/>
        <w:numPr>
          <w:ilvl w:val="0"/>
          <w:numId w:val="27"/>
        </w:numPr>
        <w:spacing w:after="0"/>
        <w:ind w:left="284" w:hanging="284"/>
        <w:jc w:val="both"/>
        <w:rPr>
          <w:rFonts w:ascii="Tahoma" w:hAnsi="Tahoma" w:cs="Tahoma"/>
        </w:rPr>
      </w:pPr>
      <w:r w:rsidRPr="00FC7CA7">
        <w:rPr>
          <w:rFonts w:ascii="Tahoma" w:hAnsi="Tahoma" w:cs="Tahoma"/>
          <w:b/>
          <w:bCs/>
        </w:rPr>
        <w:t>Enforcement Strategies and Opportunities</w:t>
      </w:r>
      <w:r w:rsidR="00FC7CA7" w:rsidRPr="00FC7CA7">
        <w:rPr>
          <w:rFonts w:ascii="Tahoma" w:hAnsi="Tahoma" w:cs="Tahoma"/>
          <w:b/>
          <w:bCs/>
        </w:rPr>
        <w:t xml:space="preserve">; </w:t>
      </w:r>
      <w:r w:rsidRPr="00FC7CA7">
        <w:rPr>
          <w:rFonts w:ascii="Tahoma" w:hAnsi="Tahoma" w:cs="Tahoma"/>
        </w:rPr>
        <w:t>Strengthening accountability frameworks through tools like the Gender Equality Seal and RS 560:2023 can institutionalize gender-responsive practices in both public and private sectors.</w:t>
      </w:r>
      <w:r w:rsidR="00FC7CA7" w:rsidRPr="00FC7CA7">
        <w:rPr>
          <w:rFonts w:ascii="Tahoma" w:hAnsi="Tahoma" w:cs="Tahoma"/>
        </w:rPr>
        <w:t xml:space="preserve"> </w:t>
      </w:r>
      <w:r w:rsidRPr="00FC7CA7">
        <w:rPr>
          <w:rFonts w:ascii="Tahoma" w:hAnsi="Tahoma" w:cs="Tahoma"/>
        </w:rPr>
        <w:t>Enhancing community engagement by localizing gender equality goals and using tools such as community scorecards fosters grassroots ownership and addresses cultural barriers.</w:t>
      </w:r>
      <w:r w:rsidR="00FC7CA7" w:rsidRPr="00FC7CA7">
        <w:rPr>
          <w:rFonts w:ascii="Tahoma" w:hAnsi="Tahoma" w:cs="Tahoma"/>
        </w:rPr>
        <w:t xml:space="preserve"> </w:t>
      </w:r>
      <w:r w:rsidRPr="00FC7CA7">
        <w:rPr>
          <w:rFonts w:ascii="Tahoma" w:hAnsi="Tahoma" w:cs="Tahoma"/>
        </w:rPr>
        <w:t>Expanding gender equality education and advocacy targeting youth and men, including positive masculinity workshops and gender clubs in schools and universities, can shift social norms over time.</w:t>
      </w:r>
      <w:r w:rsidR="00FC7CA7" w:rsidRPr="00FC7CA7">
        <w:rPr>
          <w:rFonts w:ascii="Tahoma" w:hAnsi="Tahoma" w:cs="Tahoma"/>
        </w:rPr>
        <w:t xml:space="preserve"> </w:t>
      </w:r>
      <w:r w:rsidRPr="00FC7CA7">
        <w:rPr>
          <w:rFonts w:ascii="Tahoma" w:hAnsi="Tahoma" w:cs="Tahoma"/>
        </w:rPr>
        <w:t>Building capacity by increasing gender expertise within institutions and supporting continuous training ensures better policy mainstreaming and responsiveness.</w:t>
      </w:r>
      <w:r w:rsidR="00FC7CA7" w:rsidRPr="00FC7CA7">
        <w:rPr>
          <w:rFonts w:ascii="Tahoma" w:hAnsi="Tahoma" w:cs="Tahoma"/>
        </w:rPr>
        <w:t xml:space="preserve"> </w:t>
      </w:r>
      <w:r w:rsidRPr="00FC7CA7">
        <w:rPr>
          <w:rFonts w:ascii="Tahoma" w:hAnsi="Tahoma" w:cs="Tahoma"/>
        </w:rPr>
        <w:t>Promoting inclusive workspaces with safer environments, gender-sensitive procurement, and support facilities (e.g., nursing rooms) encourages women’s participation and retention in workplaces.</w:t>
      </w:r>
      <w:r w:rsidR="00FC7CA7" w:rsidRPr="00FC7CA7">
        <w:rPr>
          <w:rFonts w:ascii="Tahoma" w:hAnsi="Tahoma" w:cs="Tahoma"/>
        </w:rPr>
        <w:t xml:space="preserve"> </w:t>
      </w:r>
      <w:r w:rsidRPr="00FC7CA7">
        <w:rPr>
          <w:rFonts w:ascii="Tahoma" w:hAnsi="Tahoma" w:cs="Tahoma"/>
        </w:rPr>
        <w:t>Collaboration between government, civil society, and development partners remains vital to mobilize resources, share best practices, and monitor progress toward gender equality targets.</w:t>
      </w:r>
    </w:p>
    <w:p w14:paraId="179662F8" w14:textId="77777777" w:rsidR="00D44BCF" w:rsidRPr="00D44BCF" w:rsidRDefault="00D44BCF" w:rsidP="00D44BCF">
      <w:pPr>
        <w:spacing w:after="0"/>
        <w:jc w:val="both"/>
        <w:rPr>
          <w:rFonts w:ascii="Tahoma" w:hAnsi="Tahoma" w:cs="Tahoma"/>
        </w:rPr>
      </w:pPr>
    </w:p>
    <w:p w14:paraId="7F5F862D" w14:textId="77777777" w:rsidR="00D44BCF" w:rsidRPr="00FC7CA7" w:rsidRDefault="00D44BCF" w:rsidP="00D44BCF">
      <w:pPr>
        <w:spacing w:after="0"/>
        <w:jc w:val="both"/>
        <w:rPr>
          <w:rFonts w:ascii="Tahoma" w:hAnsi="Tahoma" w:cs="Tahoma"/>
          <w:b/>
          <w:bCs/>
        </w:rPr>
      </w:pPr>
      <w:r w:rsidRPr="00FC7CA7">
        <w:rPr>
          <w:rFonts w:ascii="Tahoma" w:hAnsi="Tahoma" w:cs="Tahoma"/>
          <w:b/>
          <w:bCs/>
        </w:rPr>
        <w:t>Implications</w:t>
      </w:r>
    </w:p>
    <w:p w14:paraId="0EAB747F" w14:textId="77777777" w:rsidR="00D44BCF" w:rsidRPr="00FC7CA7" w:rsidRDefault="00D44BCF" w:rsidP="003B5F45">
      <w:pPr>
        <w:pStyle w:val="ListParagraph"/>
        <w:numPr>
          <w:ilvl w:val="0"/>
          <w:numId w:val="28"/>
        </w:numPr>
        <w:spacing w:after="0"/>
        <w:jc w:val="both"/>
        <w:rPr>
          <w:rFonts w:ascii="Tahoma" w:hAnsi="Tahoma" w:cs="Tahoma"/>
        </w:rPr>
      </w:pPr>
      <w:r w:rsidRPr="00FC7CA7">
        <w:rPr>
          <w:rFonts w:ascii="Tahoma" w:hAnsi="Tahoma" w:cs="Tahoma"/>
        </w:rPr>
        <w:t>The persistence of negative social norms and unequal power relations necessitates a holistic approach that combines policy frameworks with cultural and behavioral change interventions.</w:t>
      </w:r>
    </w:p>
    <w:p w14:paraId="50EE98DC" w14:textId="77777777" w:rsidR="00D44BCF" w:rsidRPr="00FC7CA7" w:rsidRDefault="00D44BCF" w:rsidP="003B5F45">
      <w:pPr>
        <w:pStyle w:val="ListParagraph"/>
        <w:numPr>
          <w:ilvl w:val="0"/>
          <w:numId w:val="28"/>
        </w:numPr>
        <w:spacing w:after="0"/>
        <w:jc w:val="both"/>
        <w:rPr>
          <w:rFonts w:ascii="Tahoma" w:hAnsi="Tahoma" w:cs="Tahoma"/>
        </w:rPr>
      </w:pPr>
      <w:r w:rsidRPr="00FC7CA7">
        <w:rPr>
          <w:rFonts w:ascii="Tahoma" w:hAnsi="Tahoma" w:cs="Tahoma"/>
        </w:rPr>
        <w:t>Institutionalizing gender equality through national standards and certification can enhance enforcement but requires strong political will and resource allocation.</w:t>
      </w:r>
    </w:p>
    <w:p w14:paraId="64FA2620" w14:textId="77777777" w:rsidR="00D44BCF" w:rsidRPr="00FC7CA7" w:rsidRDefault="00D44BCF" w:rsidP="003B5F45">
      <w:pPr>
        <w:pStyle w:val="ListParagraph"/>
        <w:numPr>
          <w:ilvl w:val="0"/>
          <w:numId w:val="28"/>
        </w:numPr>
        <w:spacing w:after="0"/>
        <w:jc w:val="both"/>
        <w:rPr>
          <w:rFonts w:ascii="Tahoma" w:hAnsi="Tahoma" w:cs="Tahoma"/>
        </w:rPr>
      </w:pPr>
      <w:r w:rsidRPr="00FC7CA7">
        <w:rPr>
          <w:rFonts w:ascii="Tahoma" w:hAnsi="Tahoma" w:cs="Tahoma"/>
        </w:rPr>
        <w:t>Community-level engagement and education are critical to translating policy commitments into tangible outcomes, particularly in rural and vulnerable populations.</w:t>
      </w:r>
    </w:p>
    <w:p w14:paraId="6307C509" w14:textId="77777777" w:rsidR="00D44BCF" w:rsidRPr="00FC7CA7" w:rsidRDefault="00D44BCF" w:rsidP="003B5F45">
      <w:pPr>
        <w:pStyle w:val="ListParagraph"/>
        <w:numPr>
          <w:ilvl w:val="0"/>
          <w:numId w:val="28"/>
        </w:numPr>
        <w:spacing w:after="0"/>
        <w:jc w:val="both"/>
        <w:rPr>
          <w:rFonts w:ascii="Tahoma" w:hAnsi="Tahoma" w:cs="Tahoma"/>
        </w:rPr>
      </w:pPr>
      <w:r w:rsidRPr="00FC7CA7">
        <w:rPr>
          <w:rFonts w:ascii="Tahoma" w:hAnsi="Tahoma" w:cs="Tahoma"/>
        </w:rPr>
        <w:t>Engaging men and boys as allies is essential to dismantle harmful stereotypes and promote equitable gender relations.</w:t>
      </w:r>
    </w:p>
    <w:p w14:paraId="039B34BE" w14:textId="77777777" w:rsidR="00D44BCF" w:rsidRPr="00FC7CA7" w:rsidRDefault="00D44BCF" w:rsidP="003B5F45">
      <w:pPr>
        <w:pStyle w:val="ListParagraph"/>
        <w:numPr>
          <w:ilvl w:val="0"/>
          <w:numId w:val="28"/>
        </w:numPr>
        <w:spacing w:after="0"/>
        <w:jc w:val="both"/>
        <w:rPr>
          <w:rFonts w:ascii="Tahoma" w:hAnsi="Tahoma" w:cs="Tahoma"/>
        </w:rPr>
      </w:pPr>
      <w:r w:rsidRPr="00FC7CA7">
        <w:rPr>
          <w:rFonts w:ascii="Tahoma" w:hAnsi="Tahoma" w:cs="Tahoma"/>
        </w:rPr>
        <w:t>Continuous monitoring and data collection on gender outcomes will improve accountability and inform adaptive policy responses.</w:t>
      </w:r>
    </w:p>
    <w:p w14:paraId="7443203B" w14:textId="77777777" w:rsidR="00D44BCF" w:rsidRPr="00D44BCF" w:rsidRDefault="00D44BCF" w:rsidP="00D44BCF">
      <w:pPr>
        <w:spacing w:after="0"/>
        <w:jc w:val="both"/>
        <w:rPr>
          <w:rFonts w:ascii="Tahoma" w:hAnsi="Tahoma" w:cs="Tahoma"/>
        </w:rPr>
      </w:pPr>
    </w:p>
    <w:p w14:paraId="4E387503" w14:textId="77777777" w:rsidR="00D44BCF" w:rsidRPr="00AD7988" w:rsidRDefault="00D44BCF" w:rsidP="00D44BCF">
      <w:pPr>
        <w:spacing w:after="0"/>
        <w:jc w:val="both"/>
        <w:rPr>
          <w:rFonts w:ascii="Tahoma" w:hAnsi="Tahoma" w:cs="Tahoma"/>
          <w:b/>
          <w:bCs/>
        </w:rPr>
      </w:pPr>
      <w:r w:rsidRPr="00AD7988">
        <w:rPr>
          <w:rFonts w:ascii="Tahoma" w:hAnsi="Tahoma" w:cs="Tahoma"/>
          <w:b/>
          <w:bCs/>
        </w:rPr>
        <w:t>Conclusions</w:t>
      </w:r>
    </w:p>
    <w:p w14:paraId="66EDDE69" w14:textId="77777777" w:rsidR="00D44BCF" w:rsidRPr="00D44BCF" w:rsidRDefault="00D44BCF" w:rsidP="00D44BCF">
      <w:pPr>
        <w:spacing w:after="0"/>
        <w:jc w:val="both"/>
        <w:rPr>
          <w:rFonts w:ascii="Tahoma" w:hAnsi="Tahoma" w:cs="Tahoma"/>
        </w:rPr>
      </w:pPr>
      <w:r w:rsidRPr="00D44BCF">
        <w:rPr>
          <w:rFonts w:ascii="Tahoma" w:hAnsi="Tahoma" w:cs="Tahoma"/>
        </w:rPr>
        <w:t>The panel concluded that Rwanda has a robust foundation of gender policies and frameworks that reflect a national commitment to gender equality and women’s empowerment. However, gaps remain in enforcement, particularly around social norms, power dynamics, and institutional capacity. Effective enforcement requires a multi-pronged strategy involving:</w:t>
      </w:r>
    </w:p>
    <w:p w14:paraId="4E7A58AE" w14:textId="77777777" w:rsidR="00D44BCF" w:rsidRPr="00D44BCF" w:rsidRDefault="00D44BCF" w:rsidP="00D44BCF">
      <w:pPr>
        <w:spacing w:after="0"/>
        <w:jc w:val="both"/>
        <w:rPr>
          <w:rFonts w:ascii="Tahoma" w:hAnsi="Tahoma" w:cs="Tahoma"/>
        </w:rPr>
      </w:pPr>
    </w:p>
    <w:p w14:paraId="46A8F2B0" w14:textId="77777777" w:rsidR="00D44BCF" w:rsidRPr="00AD7988" w:rsidRDefault="00D44BCF" w:rsidP="003B5F45">
      <w:pPr>
        <w:pStyle w:val="ListParagraph"/>
        <w:numPr>
          <w:ilvl w:val="0"/>
          <w:numId w:val="29"/>
        </w:numPr>
        <w:spacing w:after="0" w:line="276" w:lineRule="auto"/>
        <w:jc w:val="both"/>
        <w:rPr>
          <w:rFonts w:ascii="Tahoma" w:hAnsi="Tahoma" w:cs="Tahoma"/>
        </w:rPr>
      </w:pPr>
      <w:r w:rsidRPr="00AD7988">
        <w:rPr>
          <w:rFonts w:ascii="Tahoma" w:hAnsi="Tahoma" w:cs="Tahoma"/>
        </w:rPr>
        <w:t>Strengthening institutional accountability through standards like RS 560:2023,</w:t>
      </w:r>
    </w:p>
    <w:p w14:paraId="0D4D452F" w14:textId="77777777" w:rsidR="00D44BCF" w:rsidRPr="00AD7988" w:rsidRDefault="00D44BCF" w:rsidP="003B5F45">
      <w:pPr>
        <w:pStyle w:val="ListParagraph"/>
        <w:numPr>
          <w:ilvl w:val="0"/>
          <w:numId w:val="29"/>
        </w:numPr>
        <w:spacing w:after="0" w:line="276" w:lineRule="auto"/>
        <w:jc w:val="both"/>
        <w:rPr>
          <w:rFonts w:ascii="Tahoma" w:hAnsi="Tahoma" w:cs="Tahoma"/>
        </w:rPr>
      </w:pPr>
      <w:r w:rsidRPr="00AD7988">
        <w:rPr>
          <w:rFonts w:ascii="Tahoma" w:hAnsi="Tahoma" w:cs="Tahoma"/>
        </w:rPr>
        <w:t>Deepening community engagement and ownership,</w:t>
      </w:r>
    </w:p>
    <w:p w14:paraId="5AD8A678" w14:textId="77777777" w:rsidR="00D44BCF" w:rsidRPr="00AD7988" w:rsidRDefault="00D44BCF" w:rsidP="003B5F45">
      <w:pPr>
        <w:pStyle w:val="ListParagraph"/>
        <w:numPr>
          <w:ilvl w:val="0"/>
          <w:numId w:val="29"/>
        </w:numPr>
        <w:spacing w:after="0" w:line="276" w:lineRule="auto"/>
        <w:jc w:val="both"/>
        <w:rPr>
          <w:rFonts w:ascii="Tahoma" w:hAnsi="Tahoma" w:cs="Tahoma"/>
        </w:rPr>
      </w:pPr>
      <w:r w:rsidRPr="00AD7988">
        <w:rPr>
          <w:rFonts w:ascii="Tahoma" w:hAnsi="Tahoma" w:cs="Tahoma"/>
        </w:rPr>
        <w:t>Expanding education and advocacy targeting youth and men,</w:t>
      </w:r>
    </w:p>
    <w:p w14:paraId="28ED92A1" w14:textId="77777777" w:rsidR="00D44BCF" w:rsidRPr="00AD7988" w:rsidRDefault="00D44BCF" w:rsidP="003B5F45">
      <w:pPr>
        <w:pStyle w:val="ListParagraph"/>
        <w:numPr>
          <w:ilvl w:val="0"/>
          <w:numId w:val="29"/>
        </w:numPr>
        <w:spacing w:after="0" w:line="276" w:lineRule="auto"/>
        <w:jc w:val="both"/>
        <w:rPr>
          <w:rFonts w:ascii="Tahoma" w:hAnsi="Tahoma" w:cs="Tahoma"/>
        </w:rPr>
      </w:pPr>
      <w:r w:rsidRPr="00AD7988">
        <w:rPr>
          <w:rFonts w:ascii="Tahoma" w:hAnsi="Tahoma" w:cs="Tahoma"/>
        </w:rPr>
        <w:t>Building gender expertise within institutions,</w:t>
      </w:r>
    </w:p>
    <w:p w14:paraId="661628CE" w14:textId="77777777" w:rsidR="00D44BCF" w:rsidRPr="00AD7988" w:rsidRDefault="00D44BCF" w:rsidP="003B5F45">
      <w:pPr>
        <w:pStyle w:val="ListParagraph"/>
        <w:numPr>
          <w:ilvl w:val="0"/>
          <w:numId w:val="29"/>
        </w:numPr>
        <w:spacing w:after="0" w:line="276" w:lineRule="auto"/>
        <w:jc w:val="both"/>
        <w:rPr>
          <w:rFonts w:ascii="Tahoma" w:hAnsi="Tahoma" w:cs="Tahoma"/>
        </w:rPr>
      </w:pPr>
      <w:r w:rsidRPr="00AD7988">
        <w:rPr>
          <w:rFonts w:ascii="Tahoma" w:hAnsi="Tahoma" w:cs="Tahoma"/>
        </w:rPr>
        <w:t>Ensuring safe and inclusive work environments.</w:t>
      </w:r>
    </w:p>
    <w:p w14:paraId="7B28428B" w14:textId="77777777" w:rsidR="00D44BCF" w:rsidRPr="00D44BCF" w:rsidRDefault="00D44BCF" w:rsidP="00D44BCF">
      <w:pPr>
        <w:spacing w:after="0"/>
        <w:jc w:val="both"/>
        <w:rPr>
          <w:rFonts w:ascii="Tahoma" w:hAnsi="Tahoma" w:cs="Tahoma"/>
        </w:rPr>
      </w:pPr>
    </w:p>
    <w:p w14:paraId="4C07A41A" w14:textId="56D42A76" w:rsidR="00473023" w:rsidRPr="002813B4" w:rsidRDefault="00D44BCF" w:rsidP="00D44BCF">
      <w:pPr>
        <w:spacing w:after="0"/>
        <w:jc w:val="both"/>
        <w:rPr>
          <w:rFonts w:ascii="Tahoma" w:hAnsi="Tahoma" w:cs="Tahoma"/>
        </w:rPr>
      </w:pPr>
      <w:r w:rsidRPr="00D44BCF">
        <w:rPr>
          <w:rFonts w:ascii="Tahoma" w:hAnsi="Tahoma" w:cs="Tahoma"/>
        </w:rPr>
        <w:t>By addressing these dimensions, Rwanda can accelerate progress toward achieving gender equality, transforming both policy intent and social realities for women, men, girls, and boys.</w:t>
      </w:r>
      <w:r w:rsidR="00AD7988">
        <w:rPr>
          <w:rFonts w:ascii="Tahoma" w:hAnsi="Tahoma" w:cs="Tahoma"/>
        </w:rPr>
        <w:t xml:space="preserve"> T</w:t>
      </w:r>
      <w:r w:rsidRPr="00D44BCF">
        <w:rPr>
          <w:rFonts w:ascii="Tahoma" w:hAnsi="Tahoma" w:cs="Tahoma"/>
        </w:rPr>
        <w:t xml:space="preserve">he panel’s insights </w:t>
      </w:r>
      <w:r w:rsidR="00AD7988">
        <w:rPr>
          <w:rFonts w:ascii="Tahoma" w:hAnsi="Tahoma" w:cs="Tahoma"/>
        </w:rPr>
        <w:t xml:space="preserve">are provided here </w:t>
      </w:r>
      <w:r w:rsidRPr="00D44BCF">
        <w:rPr>
          <w:rFonts w:ascii="Tahoma" w:hAnsi="Tahoma" w:cs="Tahoma"/>
        </w:rPr>
        <w:t>and reflects the current state of gender policies in Rwanda, highlighting strengths, challenges, and actionable pathways for enforcement and transformation.</w:t>
      </w:r>
    </w:p>
    <w:p w14:paraId="68FDBA1A" w14:textId="77777777" w:rsidR="00D44BCF" w:rsidRDefault="00D44BCF" w:rsidP="00D32BDA">
      <w:pPr>
        <w:spacing w:after="0"/>
        <w:jc w:val="both"/>
        <w:rPr>
          <w:rFonts w:ascii="Tahoma" w:hAnsi="Tahoma" w:cs="Tahoma"/>
        </w:rPr>
      </w:pPr>
    </w:p>
    <w:p w14:paraId="7F291401" w14:textId="1652290E" w:rsidR="00597FC2" w:rsidRPr="002813B4" w:rsidRDefault="00473023" w:rsidP="00D32BDA">
      <w:pPr>
        <w:spacing w:after="0"/>
        <w:jc w:val="both"/>
        <w:rPr>
          <w:rFonts w:ascii="Tahoma" w:hAnsi="Tahoma" w:cs="Tahoma"/>
          <w:b/>
        </w:rPr>
      </w:pPr>
      <w:r w:rsidRPr="002813B4">
        <w:rPr>
          <w:rFonts w:ascii="Tahoma" w:hAnsi="Tahoma" w:cs="Tahoma"/>
        </w:rPr>
        <w:t xml:space="preserve">The </w:t>
      </w:r>
      <w:r w:rsidR="00DA51C0" w:rsidRPr="002813B4">
        <w:rPr>
          <w:rFonts w:ascii="Tahoma" w:hAnsi="Tahoma" w:cs="Tahoma"/>
        </w:rPr>
        <w:t>7</w:t>
      </w:r>
      <w:r w:rsidRPr="002813B4">
        <w:rPr>
          <w:rFonts w:ascii="Tahoma" w:hAnsi="Tahoma" w:cs="Tahoma"/>
        </w:rPr>
        <w:t>th presentation was de</w:t>
      </w:r>
      <w:r w:rsidR="00B7711C" w:rsidRPr="002813B4">
        <w:rPr>
          <w:rFonts w:ascii="Tahoma" w:hAnsi="Tahoma" w:cs="Tahoma"/>
        </w:rPr>
        <w:t xml:space="preserve">livered by </w:t>
      </w:r>
      <w:r w:rsidR="00A643F1" w:rsidRPr="002813B4">
        <w:rPr>
          <w:rFonts w:ascii="Tahoma" w:hAnsi="Tahoma" w:cs="Tahoma"/>
        </w:rPr>
        <w:t xml:space="preserve">Birasa Nyamulinda, EPRN </w:t>
      </w:r>
      <w:r w:rsidRPr="002813B4">
        <w:rPr>
          <w:rFonts w:ascii="Tahoma" w:hAnsi="Tahoma" w:cs="Tahoma"/>
        </w:rPr>
        <w:t xml:space="preserve">and was on </w:t>
      </w:r>
      <w:r w:rsidR="00A643F1" w:rsidRPr="002813B4">
        <w:rPr>
          <w:rFonts w:ascii="Tahoma" w:hAnsi="Tahoma" w:cs="Tahoma"/>
          <w:b/>
        </w:rPr>
        <w:t>Overview of African Adaptation Atlas</w:t>
      </w:r>
    </w:p>
    <w:p w14:paraId="706E2FF8" w14:textId="7495DB36" w:rsidR="00386108" w:rsidRPr="002813B4" w:rsidRDefault="00386108" w:rsidP="00D32BDA">
      <w:pPr>
        <w:spacing w:after="0"/>
        <w:jc w:val="both"/>
        <w:rPr>
          <w:rFonts w:ascii="Tahoma" w:hAnsi="Tahoma" w:cs="Tahoma"/>
          <w:b/>
        </w:rPr>
      </w:pPr>
      <w:r w:rsidRPr="002813B4">
        <w:rPr>
          <w:rFonts w:ascii="Tahoma" w:hAnsi="Tahoma" w:cs="Tahoma"/>
          <w:b/>
          <w:noProof/>
        </w:rPr>
        <w:lastRenderedPageBreak/>
        <w:drawing>
          <wp:inline distT="0" distB="0" distL="0" distR="0" wp14:anchorId="63071D8B" wp14:editId="28340E65">
            <wp:extent cx="3295650" cy="2199060"/>
            <wp:effectExtent l="0" t="0" r="0" b="0"/>
            <wp:docPr id="47" name="Picture 47" descr="C:\Users\EPRN\Downloads\Selected\Others\Amani_images_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EPRN\Downloads\Selected\Others\Amani_images_138.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10755" cy="2209139"/>
                    </a:xfrm>
                    <a:prstGeom prst="rect">
                      <a:avLst/>
                    </a:prstGeom>
                    <a:noFill/>
                    <a:ln>
                      <a:noFill/>
                    </a:ln>
                  </pic:spPr>
                </pic:pic>
              </a:graphicData>
            </a:graphic>
          </wp:inline>
        </w:drawing>
      </w:r>
    </w:p>
    <w:p w14:paraId="5D609544" w14:textId="4B7F5A7E" w:rsidR="00AD7988" w:rsidRDefault="00AD7988" w:rsidP="00AD7988">
      <w:pPr>
        <w:pStyle w:val="TableParagraph"/>
        <w:spacing w:line="276" w:lineRule="auto"/>
        <w:ind w:left="0"/>
        <w:jc w:val="both"/>
        <w:rPr>
          <w:rFonts w:ascii="Tahoma" w:hAnsi="Tahoma" w:cs="Tahoma"/>
          <w:i/>
        </w:rPr>
      </w:pPr>
      <w:bookmarkStart w:id="23" w:name="_Toc203341698"/>
      <w:r w:rsidRPr="003C4B19">
        <w:rPr>
          <w:rFonts w:ascii="Tahoma" w:hAnsi="Tahoma" w:cs="Tahoma"/>
          <w:b/>
          <w:i/>
        </w:rPr>
        <w:t xml:space="preserve">Photo </w:t>
      </w:r>
      <w:r w:rsidRPr="003C4B19">
        <w:rPr>
          <w:rFonts w:ascii="Tahoma" w:hAnsi="Tahoma" w:cs="Tahoma"/>
          <w:b/>
          <w:i/>
        </w:rPr>
        <w:fldChar w:fldCharType="begin"/>
      </w:r>
      <w:r w:rsidRPr="003C4B19">
        <w:rPr>
          <w:rFonts w:ascii="Tahoma" w:hAnsi="Tahoma" w:cs="Tahoma"/>
          <w:b/>
          <w:i/>
        </w:rPr>
        <w:instrText xml:space="preserve"> SEQ Photo \* ARABIC </w:instrText>
      </w:r>
      <w:r w:rsidRPr="003C4B19">
        <w:rPr>
          <w:rFonts w:ascii="Tahoma" w:hAnsi="Tahoma" w:cs="Tahoma"/>
          <w:b/>
          <w:i/>
        </w:rPr>
        <w:fldChar w:fldCharType="separate"/>
      </w:r>
      <w:r w:rsidRPr="003C4B19">
        <w:rPr>
          <w:rFonts w:ascii="Tahoma" w:hAnsi="Tahoma" w:cs="Tahoma"/>
          <w:b/>
          <w:i/>
        </w:rPr>
        <w:t>1</w:t>
      </w:r>
      <w:r w:rsidR="003C4B19" w:rsidRPr="003C4B19">
        <w:rPr>
          <w:rFonts w:ascii="Tahoma" w:hAnsi="Tahoma" w:cs="Tahoma"/>
          <w:b/>
          <w:i/>
        </w:rPr>
        <w:t>6</w:t>
      </w:r>
      <w:r w:rsidRPr="003C4B19">
        <w:rPr>
          <w:rFonts w:ascii="Tahoma" w:hAnsi="Tahoma" w:cs="Tahoma"/>
          <w:b/>
          <w:i/>
        </w:rPr>
        <w:fldChar w:fldCharType="end"/>
      </w:r>
      <w:r w:rsidRPr="003C4B19">
        <w:rPr>
          <w:rFonts w:ascii="Tahoma" w:hAnsi="Tahoma" w:cs="Tahoma"/>
          <w:b/>
          <w:i/>
        </w:rPr>
        <w:t>:</w:t>
      </w:r>
      <w:r w:rsidRPr="00AD7988">
        <w:rPr>
          <w:rFonts w:ascii="Tahoma" w:hAnsi="Tahoma" w:cs="Tahoma"/>
          <w:i/>
        </w:rPr>
        <w:t xml:space="preserve"> </w:t>
      </w:r>
      <w:r>
        <w:rPr>
          <w:rFonts w:ascii="Tahoma" w:hAnsi="Tahoma" w:cs="Tahoma"/>
          <w:i/>
        </w:rPr>
        <w:t xml:space="preserve">Prof </w:t>
      </w:r>
      <w:r w:rsidRPr="00AD7988">
        <w:rPr>
          <w:rFonts w:ascii="Tahoma" w:hAnsi="Tahoma" w:cs="Tahoma"/>
          <w:i/>
        </w:rPr>
        <w:t>Birasa Nyamulinda, EPRN</w:t>
      </w:r>
      <w:bookmarkEnd w:id="23"/>
    </w:p>
    <w:p w14:paraId="435E70C3" w14:textId="77777777" w:rsidR="003C4B19" w:rsidRDefault="003C4B19" w:rsidP="00386108">
      <w:pPr>
        <w:spacing w:after="0"/>
        <w:jc w:val="both"/>
        <w:rPr>
          <w:rFonts w:ascii="Tahoma" w:hAnsi="Tahoma" w:cs="Tahoma"/>
          <w:b/>
          <w:bCs/>
        </w:rPr>
      </w:pPr>
    </w:p>
    <w:p w14:paraId="00E61532" w14:textId="29307753" w:rsidR="00386108" w:rsidRPr="002813B4" w:rsidRDefault="00386108" w:rsidP="00386108">
      <w:pPr>
        <w:spacing w:after="0"/>
        <w:jc w:val="both"/>
        <w:rPr>
          <w:rFonts w:ascii="Tahoma" w:hAnsi="Tahoma" w:cs="Tahoma"/>
          <w:b/>
          <w:bCs/>
        </w:rPr>
      </w:pPr>
      <w:r w:rsidRPr="002813B4">
        <w:rPr>
          <w:rFonts w:ascii="Tahoma" w:hAnsi="Tahoma" w:cs="Tahoma"/>
          <w:b/>
          <w:bCs/>
        </w:rPr>
        <w:t>Key Points</w:t>
      </w:r>
    </w:p>
    <w:p w14:paraId="19AD187E" w14:textId="77777777" w:rsidR="008A068A" w:rsidRPr="008A068A" w:rsidRDefault="008A068A" w:rsidP="008A068A">
      <w:pPr>
        <w:spacing w:after="0"/>
        <w:jc w:val="both"/>
        <w:rPr>
          <w:rFonts w:ascii="Tahoma" w:hAnsi="Tahoma" w:cs="Tahoma"/>
        </w:rPr>
      </w:pPr>
      <w:r w:rsidRPr="008A068A">
        <w:rPr>
          <w:rFonts w:ascii="Tahoma" w:hAnsi="Tahoma" w:cs="Tahoma"/>
        </w:rPr>
        <w:t>Prof. Birasa Nyamulinda provided an insightful presentation on the African Agriculture Adaptation Atlas, a cutting-edge digital platform developed with support from the Bill &amp; Melinda Gates Foundation and key African partners. The Atlas serves as a comprehensive, data-rich resource designed to guide climate adaptation planning and investment decisions across the continent, particularly targeting smallholder agricultural producers vulnerable to climate change.</w:t>
      </w:r>
    </w:p>
    <w:p w14:paraId="209155A5" w14:textId="77777777" w:rsidR="008A068A" w:rsidRPr="008A068A" w:rsidRDefault="008A068A" w:rsidP="008A068A">
      <w:pPr>
        <w:spacing w:after="0"/>
        <w:jc w:val="both"/>
        <w:rPr>
          <w:rFonts w:ascii="Tahoma" w:hAnsi="Tahoma" w:cs="Tahoma"/>
        </w:rPr>
      </w:pPr>
    </w:p>
    <w:p w14:paraId="028F5371" w14:textId="77777777" w:rsidR="008A068A" w:rsidRPr="008A068A" w:rsidRDefault="008A068A" w:rsidP="008A068A">
      <w:pPr>
        <w:spacing w:after="0"/>
        <w:jc w:val="both"/>
        <w:rPr>
          <w:rFonts w:ascii="Tahoma" w:hAnsi="Tahoma" w:cs="Tahoma"/>
        </w:rPr>
      </w:pPr>
      <w:r w:rsidRPr="008A068A">
        <w:rPr>
          <w:rFonts w:ascii="Tahoma" w:hAnsi="Tahoma" w:cs="Tahoma"/>
        </w:rPr>
        <w:t>The Atlas integrates diverse datasets, tools, and guidelines to support stakeholders in understanding climate risks, vulnerabilities, and adaptation options at multiple scales. It bridges scientific knowledge with practical applications by offering both top-down aggregated analyses and bottom-up sector-specific assessments, enabling tailored decision-making for countries and regions.</w:t>
      </w:r>
    </w:p>
    <w:p w14:paraId="4F80C7E1" w14:textId="77777777" w:rsidR="008A068A" w:rsidRPr="008A068A" w:rsidRDefault="008A068A" w:rsidP="008A068A">
      <w:pPr>
        <w:spacing w:after="0"/>
        <w:jc w:val="both"/>
        <w:rPr>
          <w:rFonts w:ascii="Tahoma" w:hAnsi="Tahoma" w:cs="Tahoma"/>
        </w:rPr>
      </w:pPr>
    </w:p>
    <w:p w14:paraId="1A80D491" w14:textId="114632F4" w:rsidR="008A068A" w:rsidRPr="008A068A" w:rsidRDefault="008A068A" w:rsidP="008A068A">
      <w:pPr>
        <w:spacing w:after="0"/>
        <w:jc w:val="both"/>
        <w:rPr>
          <w:rFonts w:ascii="Tahoma" w:hAnsi="Tahoma" w:cs="Tahoma"/>
        </w:rPr>
      </w:pPr>
      <w:r w:rsidRPr="008A068A">
        <w:rPr>
          <w:rFonts w:ascii="Tahoma" w:hAnsi="Tahoma" w:cs="Tahoma"/>
        </w:rPr>
        <w:t>Focusing on the Rwanda case study, Prof. Nyamulinda highlighted how the Atlas complements Rwanda’s national climate strategies, including the National Strategy for Climate Change and Low Carbon Development (GGCRS) and the country’s Nationally Determined Contributions (NDCs) under the Paris Agreement. Rwanda’s adaptation priorities</w:t>
      </w:r>
      <w:r>
        <w:rPr>
          <w:rFonts w:ascii="Tahoma" w:hAnsi="Tahoma" w:cs="Tahoma"/>
        </w:rPr>
        <w:t xml:space="preserve">, </w:t>
      </w:r>
      <w:r w:rsidRPr="008A068A">
        <w:rPr>
          <w:rFonts w:ascii="Tahoma" w:hAnsi="Tahoma" w:cs="Tahoma"/>
        </w:rPr>
        <w:t>spanning agriculture, forestry, water, land use, and tourism</w:t>
      </w:r>
      <w:r>
        <w:rPr>
          <w:rFonts w:ascii="Tahoma" w:hAnsi="Tahoma" w:cs="Tahoma"/>
        </w:rPr>
        <w:t xml:space="preserve">, </w:t>
      </w:r>
      <w:r w:rsidRPr="008A068A">
        <w:rPr>
          <w:rFonts w:ascii="Tahoma" w:hAnsi="Tahoma" w:cs="Tahoma"/>
        </w:rPr>
        <w:t>are well aligned with the Atlas’s sectoral focus, enhancing integrated planning and data management across ministries and agencies.</w:t>
      </w:r>
    </w:p>
    <w:p w14:paraId="5B677047" w14:textId="77777777" w:rsidR="008A068A" w:rsidRPr="008A068A" w:rsidRDefault="008A068A" w:rsidP="008A068A">
      <w:pPr>
        <w:spacing w:after="0"/>
        <w:jc w:val="both"/>
        <w:rPr>
          <w:rFonts w:ascii="Tahoma" w:hAnsi="Tahoma" w:cs="Tahoma"/>
        </w:rPr>
      </w:pPr>
    </w:p>
    <w:p w14:paraId="2A4B3713" w14:textId="77777777" w:rsidR="008A068A" w:rsidRPr="008A068A" w:rsidRDefault="008A068A" w:rsidP="008A068A">
      <w:pPr>
        <w:spacing w:after="0"/>
        <w:jc w:val="both"/>
        <w:rPr>
          <w:rFonts w:ascii="Tahoma" w:hAnsi="Tahoma" w:cs="Tahoma"/>
        </w:rPr>
      </w:pPr>
      <w:r w:rsidRPr="008A068A">
        <w:rPr>
          <w:rFonts w:ascii="Tahoma" w:hAnsi="Tahoma" w:cs="Tahoma"/>
        </w:rPr>
        <w:t>The case study demonstrated the Atlas’s utility in supporting Rwanda’s National Strategy for Transformation (NST1), particularly the pillar on sustainable natural resource management and green economy transition. It also illustrated how the Atlas aids in monitoring and evaluating adaptation outcomes, feeding into Rwanda’s emerging Climate Adaptation Monitoring, Evaluation, and Learning (MEL) System.</w:t>
      </w:r>
    </w:p>
    <w:p w14:paraId="228CA13B" w14:textId="77777777" w:rsidR="008A068A" w:rsidRPr="008A068A" w:rsidRDefault="008A068A" w:rsidP="008A068A">
      <w:pPr>
        <w:spacing w:after="0"/>
        <w:jc w:val="both"/>
        <w:rPr>
          <w:rFonts w:ascii="Tahoma" w:hAnsi="Tahoma" w:cs="Tahoma"/>
        </w:rPr>
      </w:pPr>
    </w:p>
    <w:p w14:paraId="0812194C" w14:textId="77777777" w:rsidR="008A068A" w:rsidRPr="008A068A" w:rsidRDefault="008A068A" w:rsidP="008A068A">
      <w:pPr>
        <w:spacing w:after="0"/>
        <w:jc w:val="both"/>
        <w:rPr>
          <w:rFonts w:ascii="Tahoma" w:hAnsi="Tahoma" w:cs="Tahoma"/>
        </w:rPr>
      </w:pPr>
      <w:r w:rsidRPr="008A068A">
        <w:rPr>
          <w:rFonts w:ascii="Tahoma" w:hAnsi="Tahoma" w:cs="Tahoma"/>
        </w:rPr>
        <w:t>Prof. Nyamulinda emphasized ongoing efforts by the Economic Policy Research Network (EPRN) to integrate the Atlas into national policy tools through the African Network of Policy Research Institutes (ANAPRI). This integration aims to strengthen evidence-based policymaking by providing accessible, actionable climate data to government decision-makers, development partners, and local stakeholders.</w:t>
      </w:r>
    </w:p>
    <w:p w14:paraId="39612950" w14:textId="77777777" w:rsidR="008A068A" w:rsidRPr="008A068A" w:rsidRDefault="008A068A" w:rsidP="008A068A">
      <w:pPr>
        <w:spacing w:after="0"/>
        <w:jc w:val="both"/>
        <w:rPr>
          <w:rFonts w:ascii="Tahoma" w:hAnsi="Tahoma" w:cs="Tahoma"/>
        </w:rPr>
      </w:pPr>
    </w:p>
    <w:p w14:paraId="5F7ABE73" w14:textId="77777777" w:rsidR="008A068A" w:rsidRPr="008A068A" w:rsidRDefault="008A068A" w:rsidP="008A068A">
      <w:pPr>
        <w:spacing w:after="0"/>
        <w:jc w:val="both"/>
        <w:rPr>
          <w:rFonts w:ascii="Tahoma" w:hAnsi="Tahoma" w:cs="Tahoma"/>
        </w:rPr>
      </w:pPr>
      <w:r w:rsidRPr="008A068A">
        <w:rPr>
          <w:rFonts w:ascii="Tahoma" w:hAnsi="Tahoma" w:cs="Tahoma"/>
        </w:rPr>
        <w:t>The presentation underscored the importance of user engagement and feedback in refining the Atlas platform, ensuring it meets the diverse needs of African countries. Rwanda’s experience serves as a model for leveraging innovative digital tools to enhance climate resilience, improve resource allocation, and accelerate adaptation actions in vulnerable sectors.</w:t>
      </w:r>
    </w:p>
    <w:p w14:paraId="02E91A32" w14:textId="77777777" w:rsidR="008A068A" w:rsidRPr="008A068A" w:rsidRDefault="008A068A" w:rsidP="008A068A">
      <w:pPr>
        <w:spacing w:after="0"/>
        <w:jc w:val="both"/>
        <w:rPr>
          <w:rFonts w:ascii="Tahoma" w:hAnsi="Tahoma" w:cs="Tahoma"/>
        </w:rPr>
      </w:pPr>
    </w:p>
    <w:p w14:paraId="439EB087" w14:textId="77777777" w:rsidR="008A068A" w:rsidRPr="008A068A" w:rsidRDefault="008A068A" w:rsidP="008A068A">
      <w:pPr>
        <w:spacing w:after="0"/>
        <w:jc w:val="both"/>
        <w:rPr>
          <w:rFonts w:ascii="Tahoma" w:hAnsi="Tahoma" w:cs="Tahoma"/>
        </w:rPr>
      </w:pPr>
      <w:r w:rsidRPr="008A068A">
        <w:rPr>
          <w:rFonts w:ascii="Tahoma" w:hAnsi="Tahoma" w:cs="Tahoma"/>
        </w:rPr>
        <w:lastRenderedPageBreak/>
        <w:t>In conclusion, the African Agriculture Adaptation Atlas represents a transformative resource for climate adaptation in Africa, with Rwanda’s case study exemplifying how data-driven approaches can support national strategies, foster cross-sector collaboration, and build a resilient agricultural future.</w:t>
      </w:r>
    </w:p>
    <w:p w14:paraId="39E70602" w14:textId="77777777" w:rsidR="008A068A" w:rsidRPr="008A068A" w:rsidRDefault="008A068A" w:rsidP="008A068A">
      <w:pPr>
        <w:spacing w:after="0"/>
        <w:jc w:val="both"/>
        <w:rPr>
          <w:rFonts w:ascii="Tahoma" w:hAnsi="Tahoma" w:cs="Tahoma"/>
        </w:rPr>
      </w:pPr>
    </w:p>
    <w:p w14:paraId="23615A3D" w14:textId="6EDE58D5" w:rsidR="00A643F1" w:rsidRPr="002813B4" w:rsidRDefault="008A068A" w:rsidP="008A068A">
      <w:pPr>
        <w:spacing w:after="0"/>
        <w:jc w:val="both"/>
        <w:rPr>
          <w:rFonts w:ascii="Tahoma" w:hAnsi="Tahoma" w:cs="Tahoma"/>
        </w:rPr>
      </w:pPr>
      <w:r w:rsidRPr="008A068A">
        <w:rPr>
          <w:rFonts w:ascii="Tahoma" w:hAnsi="Tahoma" w:cs="Tahoma"/>
        </w:rPr>
        <w:t>This write-up synthesizes the key elements of the presentation, reflecting the Atlas’s role as a decision-support tool and Rwanda’s leadership in applying it to national climate adaptation efforts.</w:t>
      </w:r>
    </w:p>
    <w:p w14:paraId="0249F402" w14:textId="45FFB8B0" w:rsidR="005E29ED" w:rsidRPr="002813B4" w:rsidRDefault="005E29ED" w:rsidP="00D32BDA">
      <w:pPr>
        <w:spacing w:after="0"/>
        <w:jc w:val="both"/>
        <w:rPr>
          <w:rFonts w:ascii="Tahoma" w:eastAsia="Times New Roman" w:hAnsi="Tahoma" w:cs="Tahoma"/>
        </w:rPr>
      </w:pPr>
    </w:p>
    <w:p w14:paraId="76EBA7FB" w14:textId="5C7006EB" w:rsidR="008B68F3" w:rsidRPr="002813B4" w:rsidRDefault="003E7BB9" w:rsidP="00F37A4A">
      <w:pPr>
        <w:pStyle w:val="Heading2"/>
        <w:keepNext w:val="0"/>
        <w:keepLines w:val="0"/>
        <w:widowControl w:val="0"/>
        <w:numPr>
          <w:ilvl w:val="0"/>
          <w:numId w:val="1"/>
        </w:numPr>
        <w:tabs>
          <w:tab w:val="left" w:pos="1713"/>
        </w:tabs>
        <w:autoSpaceDE w:val="0"/>
        <w:autoSpaceDN w:val="0"/>
        <w:spacing w:before="0" w:after="0" w:line="240" w:lineRule="auto"/>
        <w:jc w:val="both"/>
        <w:rPr>
          <w:rFonts w:ascii="Tahoma" w:hAnsi="Tahoma" w:cs="Tahoma"/>
          <w:color w:val="00B0F0"/>
          <w:spacing w:val="-2"/>
          <w:sz w:val="28"/>
          <w:szCs w:val="22"/>
        </w:rPr>
      </w:pPr>
      <w:bookmarkStart w:id="24" w:name="_Toc203341681"/>
      <w:r w:rsidRPr="002813B4">
        <w:rPr>
          <w:rFonts w:ascii="Tahoma" w:hAnsi="Tahoma" w:cs="Tahoma"/>
          <w:color w:val="00B0F0"/>
          <w:spacing w:val="-2"/>
          <w:sz w:val="28"/>
          <w:szCs w:val="22"/>
        </w:rPr>
        <w:t xml:space="preserve">Conference </w:t>
      </w:r>
      <w:r w:rsidR="00D349F0" w:rsidRPr="002813B4">
        <w:rPr>
          <w:rFonts w:ascii="Tahoma" w:hAnsi="Tahoma" w:cs="Tahoma"/>
          <w:color w:val="00B0F0"/>
          <w:spacing w:val="-2"/>
          <w:sz w:val="28"/>
          <w:szCs w:val="22"/>
        </w:rPr>
        <w:t>Recommendations</w:t>
      </w:r>
      <w:bookmarkEnd w:id="24"/>
    </w:p>
    <w:p w14:paraId="3BDA0C63" w14:textId="301D59B3" w:rsidR="00A742AF" w:rsidRPr="002813B4" w:rsidRDefault="00A742AF" w:rsidP="00D32BDA">
      <w:pPr>
        <w:spacing w:after="0"/>
        <w:jc w:val="both"/>
        <w:rPr>
          <w:rFonts w:ascii="Tahoma" w:hAnsi="Tahoma" w:cs="Tahoma"/>
          <w:spacing w:val="-2"/>
          <w:lang w:bidi="en-US"/>
        </w:rPr>
      </w:pPr>
      <w:r w:rsidRPr="002813B4">
        <w:rPr>
          <w:rFonts w:ascii="Tahoma" w:hAnsi="Tahoma" w:cs="Tahoma"/>
          <w:spacing w:val="-2"/>
          <w:lang w:bidi="en-US"/>
        </w:rPr>
        <w:t>Based on presentations and brainstorming sessions, participants in the conference came up with the following key recommendations; a</w:t>
      </w:r>
      <w:r w:rsidR="001F0151" w:rsidRPr="002813B4">
        <w:rPr>
          <w:rFonts w:ascii="Tahoma" w:hAnsi="Tahoma" w:cs="Tahoma"/>
          <w:spacing w:val="-2"/>
          <w:lang w:bidi="en-US"/>
        </w:rPr>
        <w:t>nd tasked EPRN to make a follow-</w:t>
      </w:r>
      <w:r w:rsidRPr="002813B4">
        <w:rPr>
          <w:rFonts w:ascii="Tahoma" w:hAnsi="Tahoma" w:cs="Tahoma"/>
          <w:spacing w:val="-2"/>
          <w:lang w:bidi="en-US"/>
        </w:rPr>
        <w:t>up to know where each recommendation belongs to, and send them formally to the concerned institutions:</w:t>
      </w:r>
    </w:p>
    <w:p w14:paraId="7635F118" w14:textId="3A7D1205" w:rsidR="005E29ED" w:rsidRPr="002813B4" w:rsidRDefault="005E29ED" w:rsidP="006F0F34">
      <w:pPr>
        <w:spacing w:after="0" w:line="276" w:lineRule="auto"/>
        <w:jc w:val="both"/>
        <w:rPr>
          <w:rFonts w:ascii="Tahoma" w:hAnsi="Tahoma" w:cs="Tahoma"/>
          <w:noProof/>
        </w:rPr>
      </w:pPr>
    </w:p>
    <w:p w14:paraId="7161987E" w14:textId="77777777" w:rsidR="006F0F34" w:rsidRPr="006F0F34" w:rsidRDefault="006F0F34" w:rsidP="006F0F34">
      <w:pPr>
        <w:spacing w:after="0" w:line="276" w:lineRule="auto"/>
        <w:jc w:val="both"/>
        <w:rPr>
          <w:rFonts w:ascii="Tahoma" w:hAnsi="Tahoma" w:cs="Tahoma"/>
          <w:noProof/>
        </w:rPr>
      </w:pPr>
      <w:r w:rsidRPr="006F0F34">
        <w:rPr>
          <w:rFonts w:ascii="Tahoma" w:hAnsi="Tahoma" w:cs="Tahoma"/>
          <w:b/>
          <w:bCs/>
          <w:noProof/>
        </w:rPr>
        <w:t xml:space="preserve">Recommendation 1: </w:t>
      </w:r>
      <w:r w:rsidRPr="003C4B19">
        <w:rPr>
          <w:rFonts w:ascii="Tahoma" w:hAnsi="Tahoma" w:cs="Tahoma"/>
          <w:bCs/>
          <w:noProof/>
        </w:rPr>
        <w:t>Boosting Inclusive Economic Growth</w:t>
      </w:r>
      <w:r w:rsidRPr="006F0F34">
        <w:rPr>
          <w:rFonts w:ascii="Tahoma" w:hAnsi="Tahoma" w:cs="Tahoma"/>
          <w:noProof/>
        </w:rPr>
        <w:t> Emphasis was placed on addressing inequality and informality in the economy, with a push for policies that ensure all groups—especially youth, women, and people with disabilities—can contribute to and benefit from national development.</w:t>
      </w:r>
    </w:p>
    <w:p w14:paraId="48240E36" w14:textId="77777777" w:rsidR="006F0F34" w:rsidRPr="006F0F34" w:rsidRDefault="006F0F34" w:rsidP="006F0F34">
      <w:pPr>
        <w:spacing w:after="0" w:line="276" w:lineRule="auto"/>
        <w:jc w:val="both"/>
        <w:rPr>
          <w:rFonts w:ascii="Tahoma" w:hAnsi="Tahoma" w:cs="Tahoma"/>
          <w:noProof/>
        </w:rPr>
      </w:pPr>
      <w:r w:rsidRPr="006F0F34">
        <w:rPr>
          <w:rFonts w:ascii="Tahoma" w:hAnsi="Tahoma" w:cs="Tahoma"/>
          <w:b/>
          <w:bCs/>
          <w:noProof/>
        </w:rPr>
        <w:t xml:space="preserve">Recommendation 2: </w:t>
      </w:r>
      <w:r w:rsidRPr="003C4B19">
        <w:rPr>
          <w:rFonts w:ascii="Tahoma" w:hAnsi="Tahoma" w:cs="Tahoma"/>
          <w:bCs/>
          <w:noProof/>
        </w:rPr>
        <w:t>Enhancing Productivity and Job Creation</w:t>
      </w:r>
      <w:r w:rsidRPr="006F0F34">
        <w:rPr>
          <w:rFonts w:ascii="Tahoma" w:hAnsi="Tahoma" w:cs="Tahoma"/>
          <w:noProof/>
        </w:rPr>
        <w:t> Despite strong GDP growth, Rwanda faces challenges in job creation and productivity. The conference recommended targeted investments in innovation, infrastructure, and skills development to close this gap.</w:t>
      </w:r>
    </w:p>
    <w:p w14:paraId="2A4211F3" w14:textId="77777777" w:rsidR="006F0F34" w:rsidRPr="006F0F34" w:rsidRDefault="006F0F34" w:rsidP="006F0F34">
      <w:pPr>
        <w:spacing w:after="0" w:line="276" w:lineRule="auto"/>
        <w:jc w:val="both"/>
        <w:rPr>
          <w:rFonts w:ascii="Tahoma" w:hAnsi="Tahoma" w:cs="Tahoma"/>
          <w:noProof/>
        </w:rPr>
      </w:pPr>
      <w:r w:rsidRPr="006F0F34">
        <w:rPr>
          <w:rFonts w:ascii="Tahoma" w:hAnsi="Tahoma" w:cs="Tahoma"/>
          <w:b/>
          <w:bCs/>
          <w:noProof/>
        </w:rPr>
        <w:t xml:space="preserve">Recommendation 3: </w:t>
      </w:r>
      <w:r w:rsidRPr="003C4B19">
        <w:rPr>
          <w:rFonts w:ascii="Tahoma" w:hAnsi="Tahoma" w:cs="Tahoma"/>
          <w:bCs/>
          <w:noProof/>
        </w:rPr>
        <w:t>Strengthening Human Capital</w:t>
      </w:r>
      <w:r w:rsidRPr="006F0F34">
        <w:rPr>
          <w:rFonts w:ascii="Tahoma" w:hAnsi="Tahoma" w:cs="Tahoma"/>
          <w:noProof/>
        </w:rPr>
        <w:t> Investing in education, health, and social protection systems was highlighted as essential for long-term transformation. This includes expanding access and improving quality to ensure no one is left behind.</w:t>
      </w:r>
    </w:p>
    <w:p w14:paraId="43B75312" w14:textId="77777777" w:rsidR="006F0F34" w:rsidRPr="006F0F34" w:rsidRDefault="006F0F34" w:rsidP="006F0F34">
      <w:pPr>
        <w:spacing w:after="0" w:line="276" w:lineRule="auto"/>
        <w:jc w:val="both"/>
        <w:rPr>
          <w:rFonts w:ascii="Tahoma" w:hAnsi="Tahoma" w:cs="Tahoma"/>
          <w:noProof/>
        </w:rPr>
      </w:pPr>
      <w:r w:rsidRPr="006F0F34">
        <w:rPr>
          <w:rFonts w:ascii="Tahoma" w:hAnsi="Tahoma" w:cs="Tahoma"/>
          <w:b/>
          <w:bCs/>
          <w:noProof/>
        </w:rPr>
        <w:t xml:space="preserve">Recommendation 4: </w:t>
      </w:r>
      <w:r w:rsidRPr="003C4B19">
        <w:rPr>
          <w:rFonts w:ascii="Tahoma" w:hAnsi="Tahoma" w:cs="Tahoma"/>
          <w:bCs/>
          <w:noProof/>
        </w:rPr>
        <w:t>Climate Resilience and Green Growth</w:t>
      </w:r>
      <w:r w:rsidRPr="006F0F34">
        <w:rPr>
          <w:rFonts w:ascii="Tahoma" w:hAnsi="Tahoma" w:cs="Tahoma"/>
          <w:noProof/>
        </w:rPr>
        <w:t> With Rwanda’s goal to become a low-carbon, climate-resilient economy by 2050, the conference underscored the need for sustainable resource management and climate-smart policies.</w:t>
      </w:r>
    </w:p>
    <w:p w14:paraId="55F0D404" w14:textId="77777777" w:rsidR="006F0F34" w:rsidRPr="006F0F34" w:rsidRDefault="006F0F34" w:rsidP="006F0F34">
      <w:pPr>
        <w:spacing w:after="0" w:line="276" w:lineRule="auto"/>
        <w:jc w:val="both"/>
        <w:rPr>
          <w:rFonts w:ascii="Tahoma" w:hAnsi="Tahoma" w:cs="Tahoma"/>
          <w:noProof/>
        </w:rPr>
      </w:pPr>
      <w:r w:rsidRPr="006F0F34">
        <w:rPr>
          <w:rFonts w:ascii="Tahoma" w:hAnsi="Tahoma" w:cs="Tahoma"/>
          <w:b/>
          <w:bCs/>
          <w:noProof/>
        </w:rPr>
        <w:t xml:space="preserve">Recommendation 5: </w:t>
      </w:r>
      <w:r w:rsidRPr="006F0F34">
        <w:rPr>
          <w:rFonts w:ascii="Tahoma" w:hAnsi="Tahoma" w:cs="Tahoma"/>
          <w:noProof/>
        </w:rPr>
        <w:t>Leveraging Public Private Partnerships (PPPs) - increasing private sector investment through innovative financing mechanisms, such as green bonds and climate funds, can help bridge funding gaps and ensure sustainable financing.</w:t>
      </w:r>
    </w:p>
    <w:p w14:paraId="13028383" w14:textId="77777777" w:rsidR="006F0F34" w:rsidRPr="006F0F34" w:rsidRDefault="006F0F34" w:rsidP="006F0F34">
      <w:pPr>
        <w:spacing w:after="0" w:line="276" w:lineRule="auto"/>
        <w:jc w:val="both"/>
        <w:rPr>
          <w:rFonts w:ascii="Tahoma" w:hAnsi="Tahoma" w:cs="Tahoma"/>
          <w:noProof/>
        </w:rPr>
      </w:pPr>
      <w:r w:rsidRPr="006F0F34">
        <w:rPr>
          <w:rFonts w:ascii="Tahoma" w:hAnsi="Tahoma" w:cs="Tahoma"/>
          <w:b/>
          <w:bCs/>
          <w:noProof/>
        </w:rPr>
        <w:t xml:space="preserve">Recommendation 6: </w:t>
      </w:r>
      <w:r w:rsidRPr="006F0F34">
        <w:rPr>
          <w:rFonts w:ascii="Tahoma" w:hAnsi="Tahoma" w:cs="Tahoma"/>
          <w:noProof/>
        </w:rPr>
        <w:t>To enhance internal resource mobilization, RRA should invest more in sensitization, education, and communication campaigns and engage broadly with civil society actors and associational bodies to promote a culture of tax compliance</w:t>
      </w:r>
    </w:p>
    <w:p w14:paraId="627BE339" w14:textId="77777777" w:rsidR="006F0F34" w:rsidRPr="006F0F34" w:rsidRDefault="006F0F34" w:rsidP="006F0F34">
      <w:pPr>
        <w:spacing w:after="0" w:line="276" w:lineRule="auto"/>
        <w:jc w:val="both"/>
        <w:rPr>
          <w:rFonts w:ascii="Tahoma" w:hAnsi="Tahoma" w:cs="Tahoma"/>
          <w:noProof/>
        </w:rPr>
      </w:pPr>
      <w:r w:rsidRPr="006F0F34">
        <w:rPr>
          <w:rFonts w:ascii="Tahoma" w:hAnsi="Tahoma" w:cs="Tahoma"/>
          <w:b/>
          <w:bCs/>
          <w:noProof/>
        </w:rPr>
        <w:t xml:space="preserve">Recommendation 7: </w:t>
      </w:r>
      <w:r w:rsidRPr="006F0F34">
        <w:rPr>
          <w:rFonts w:ascii="Tahoma" w:hAnsi="Tahoma" w:cs="Tahoma"/>
          <w:noProof/>
        </w:rPr>
        <w:t xml:space="preserve">Engender tax administration by adopting best practices (statistics and data collection)  </w:t>
      </w:r>
    </w:p>
    <w:p w14:paraId="45C8E91C" w14:textId="77777777" w:rsidR="006F0F34" w:rsidRPr="006F0F34" w:rsidRDefault="006F0F34" w:rsidP="006F0F34">
      <w:pPr>
        <w:spacing w:after="0" w:line="276" w:lineRule="auto"/>
        <w:jc w:val="both"/>
        <w:rPr>
          <w:rFonts w:ascii="Tahoma" w:hAnsi="Tahoma" w:cs="Tahoma"/>
          <w:noProof/>
        </w:rPr>
      </w:pPr>
      <w:r w:rsidRPr="006F0F34">
        <w:rPr>
          <w:rFonts w:ascii="Tahoma" w:hAnsi="Tahoma" w:cs="Tahoma"/>
          <w:b/>
          <w:bCs/>
          <w:noProof/>
        </w:rPr>
        <w:t xml:space="preserve">Recommendation 8: </w:t>
      </w:r>
      <w:r w:rsidRPr="006F0F34">
        <w:rPr>
          <w:rFonts w:ascii="Tahoma" w:hAnsi="Tahoma" w:cs="Tahoma"/>
          <w:noProof/>
        </w:rPr>
        <w:t>Continuous awareness raising for women and men through men-engage programs to ensure everyone understands why we need gender equality and avoid misunderstanding between gender VS sex.</w:t>
      </w:r>
    </w:p>
    <w:p w14:paraId="3C1983CA" w14:textId="77777777" w:rsidR="006F0F34" w:rsidRPr="006F0F34" w:rsidRDefault="006F0F34" w:rsidP="006F0F34">
      <w:pPr>
        <w:spacing w:after="0" w:line="276" w:lineRule="auto"/>
        <w:jc w:val="both"/>
        <w:rPr>
          <w:rFonts w:ascii="Tahoma" w:hAnsi="Tahoma" w:cs="Tahoma"/>
          <w:noProof/>
        </w:rPr>
      </w:pPr>
      <w:r w:rsidRPr="006F0F34">
        <w:rPr>
          <w:rFonts w:ascii="Tahoma" w:hAnsi="Tahoma" w:cs="Tahoma"/>
          <w:b/>
          <w:bCs/>
          <w:noProof/>
        </w:rPr>
        <w:t xml:space="preserve">Recommendation 9: </w:t>
      </w:r>
      <w:r w:rsidRPr="006F0F34">
        <w:rPr>
          <w:rFonts w:ascii="Tahoma" w:hAnsi="Tahoma" w:cs="Tahoma"/>
          <w:noProof/>
        </w:rPr>
        <w:t>Encourage a “mindset change” among youth to perceive agriculture as a modern, tech-enabled business opportunity rather than subsistence farming. Support ICT-driven platforms (e</w:t>
      </w:r>
      <w:r w:rsidRPr="006F0F34">
        <w:rPr>
          <w:rFonts w:ascii="Tahoma" w:hAnsi="Tahoma" w:cs="Tahoma"/>
          <w:noProof/>
        </w:rPr>
        <w:noBreakHyphen/>
        <w:t>Growers info portals, mobile-based systems) to empower youth with digital tools</w:t>
      </w:r>
    </w:p>
    <w:p w14:paraId="4B8F850A" w14:textId="4F035F36" w:rsidR="00644F1F" w:rsidRPr="00644F1F" w:rsidRDefault="006F0F34" w:rsidP="00644F1F">
      <w:pPr>
        <w:spacing w:after="0" w:line="276" w:lineRule="auto"/>
        <w:jc w:val="both"/>
        <w:rPr>
          <w:rFonts w:ascii="Tahoma" w:hAnsi="Tahoma" w:cs="Tahoma"/>
          <w:noProof/>
        </w:rPr>
      </w:pPr>
      <w:r w:rsidRPr="006F0F34">
        <w:rPr>
          <w:rFonts w:ascii="Tahoma" w:hAnsi="Tahoma" w:cs="Tahoma"/>
          <w:b/>
          <w:bCs/>
          <w:noProof/>
        </w:rPr>
        <w:t xml:space="preserve">Recommendation 10: </w:t>
      </w:r>
      <w:r w:rsidR="00644F1F" w:rsidRPr="00644F1F">
        <w:rPr>
          <w:rFonts w:ascii="Tahoma" w:hAnsi="Tahoma" w:cs="Tahoma"/>
          <w:noProof/>
        </w:rPr>
        <w:t>A big number of Agriculture under graduates in  most cases are general practitioners while agriculture as a sector hss got many disciplines like crop production, seed multiplication, crop pests and diseases etc-- There is therefore need for more specialization in different fields.</w:t>
      </w:r>
    </w:p>
    <w:p w14:paraId="39E1A42A" w14:textId="2A59A491" w:rsidR="006F0F34" w:rsidRPr="006F0F34" w:rsidRDefault="00644F1F" w:rsidP="00644F1F">
      <w:pPr>
        <w:spacing w:after="0" w:line="276" w:lineRule="auto"/>
        <w:jc w:val="both"/>
        <w:rPr>
          <w:rFonts w:ascii="Tahoma" w:hAnsi="Tahoma" w:cs="Tahoma"/>
          <w:noProof/>
        </w:rPr>
      </w:pPr>
      <w:r w:rsidRPr="006F0F34">
        <w:rPr>
          <w:rFonts w:ascii="Tahoma" w:hAnsi="Tahoma" w:cs="Tahoma"/>
          <w:b/>
          <w:bCs/>
          <w:noProof/>
        </w:rPr>
        <w:t xml:space="preserve">Recommendation 11: </w:t>
      </w:r>
      <w:r w:rsidRPr="00644F1F">
        <w:rPr>
          <w:rFonts w:ascii="Tahoma" w:hAnsi="Tahoma" w:cs="Tahoma"/>
          <w:noProof/>
        </w:rPr>
        <w:t>For agriculture sanitary mandate. Agriculture private practioners to organize themselves into companies or cooperatives and  make an arrangement or agreement with the government to provide extension services on its behalf.</w:t>
      </w:r>
    </w:p>
    <w:p w14:paraId="2CD204FB" w14:textId="7593E1B9" w:rsidR="006F0F34" w:rsidRDefault="006F0F34" w:rsidP="006F0F34">
      <w:pPr>
        <w:spacing w:after="0" w:line="276" w:lineRule="auto"/>
        <w:jc w:val="both"/>
        <w:rPr>
          <w:rFonts w:ascii="Tahoma" w:hAnsi="Tahoma" w:cs="Tahoma"/>
          <w:noProof/>
        </w:rPr>
      </w:pPr>
      <w:r w:rsidRPr="006F0F34">
        <w:rPr>
          <w:rFonts w:ascii="Tahoma" w:hAnsi="Tahoma" w:cs="Tahoma"/>
          <w:b/>
          <w:bCs/>
          <w:noProof/>
        </w:rPr>
        <w:t xml:space="preserve">Recommendation </w:t>
      </w:r>
      <w:r>
        <w:rPr>
          <w:rFonts w:ascii="Tahoma" w:hAnsi="Tahoma" w:cs="Tahoma"/>
          <w:b/>
          <w:bCs/>
          <w:noProof/>
        </w:rPr>
        <w:t>1</w:t>
      </w:r>
      <w:r w:rsidRPr="006F0F34">
        <w:rPr>
          <w:rFonts w:ascii="Tahoma" w:hAnsi="Tahoma" w:cs="Tahoma"/>
          <w:b/>
          <w:bCs/>
          <w:noProof/>
        </w:rPr>
        <w:t xml:space="preserve">2: </w:t>
      </w:r>
      <w:r w:rsidRPr="003C4B19">
        <w:rPr>
          <w:rFonts w:ascii="Tahoma" w:hAnsi="Tahoma" w:cs="Tahoma"/>
          <w:bCs/>
          <w:noProof/>
        </w:rPr>
        <w:t>Policy Innovation and Data-Driven Decision Making</w:t>
      </w:r>
      <w:r w:rsidR="003C4B19" w:rsidRPr="003C4B19">
        <w:rPr>
          <w:rFonts w:ascii="Tahoma" w:hAnsi="Tahoma" w:cs="Tahoma"/>
          <w:bCs/>
          <w:noProof/>
        </w:rPr>
        <w:t>:</w:t>
      </w:r>
      <w:r w:rsidRPr="006F0F34">
        <w:rPr>
          <w:rFonts w:ascii="Tahoma" w:hAnsi="Tahoma" w:cs="Tahoma"/>
          <w:noProof/>
        </w:rPr>
        <w:t xml:space="preserve"> The importance of evidence-based policymaking was a recurring theme, with calls to strengthen research institutions and integrate tools like the Atlas for policy analysis. </w:t>
      </w:r>
    </w:p>
    <w:p w14:paraId="578F5E20" w14:textId="77777777" w:rsidR="003C4B19" w:rsidRPr="006F0F34" w:rsidRDefault="003C4B19" w:rsidP="006F0F34">
      <w:pPr>
        <w:spacing w:after="0" w:line="276" w:lineRule="auto"/>
        <w:jc w:val="both"/>
        <w:rPr>
          <w:rFonts w:ascii="Tahoma" w:hAnsi="Tahoma" w:cs="Tahoma"/>
          <w:noProof/>
        </w:rPr>
      </w:pPr>
    </w:p>
    <w:p w14:paraId="6317BCEA" w14:textId="77777777" w:rsidR="005E29ED" w:rsidRDefault="005E29ED" w:rsidP="00D32BDA">
      <w:pPr>
        <w:spacing w:after="0"/>
        <w:jc w:val="both"/>
        <w:rPr>
          <w:rFonts w:ascii="Tahoma" w:hAnsi="Tahoma" w:cs="Tahoma"/>
          <w:noProof/>
        </w:rPr>
      </w:pPr>
    </w:p>
    <w:p w14:paraId="53EEB841" w14:textId="252DDE7A" w:rsidR="008B68F3" w:rsidRPr="002813B4" w:rsidRDefault="008B68F3" w:rsidP="00F37A4A">
      <w:pPr>
        <w:pStyle w:val="Heading2"/>
        <w:keepNext w:val="0"/>
        <w:keepLines w:val="0"/>
        <w:widowControl w:val="0"/>
        <w:numPr>
          <w:ilvl w:val="0"/>
          <w:numId w:val="1"/>
        </w:numPr>
        <w:tabs>
          <w:tab w:val="left" w:pos="1713"/>
        </w:tabs>
        <w:autoSpaceDE w:val="0"/>
        <w:autoSpaceDN w:val="0"/>
        <w:spacing w:before="0" w:after="0" w:line="240" w:lineRule="auto"/>
        <w:jc w:val="both"/>
        <w:rPr>
          <w:rFonts w:ascii="Tahoma" w:hAnsi="Tahoma" w:cs="Tahoma"/>
          <w:color w:val="00B0F0"/>
          <w:spacing w:val="-2"/>
          <w:sz w:val="28"/>
          <w:szCs w:val="22"/>
        </w:rPr>
      </w:pPr>
      <w:bookmarkStart w:id="25" w:name="_Toc203341682"/>
      <w:r w:rsidRPr="002813B4">
        <w:rPr>
          <w:rFonts w:ascii="Tahoma" w:hAnsi="Tahoma" w:cs="Tahoma"/>
          <w:color w:val="00B0F0"/>
          <w:spacing w:val="-2"/>
          <w:sz w:val="28"/>
          <w:szCs w:val="22"/>
        </w:rPr>
        <w:t>Closing remarks</w:t>
      </w:r>
      <w:bookmarkEnd w:id="25"/>
      <w:r w:rsidRPr="002813B4">
        <w:rPr>
          <w:rFonts w:ascii="Tahoma" w:hAnsi="Tahoma" w:cs="Tahoma"/>
          <w:color w:val="00B0F0"/>
          <w:spacing w:val="-2"/>
          <w:sz w:val="28"/>
          <w:szCs w:val="22"/>
        </w:rPr>
        <w:t xml:space="preserve"> </w:t>
      </w:r>
    </w:p>
    <w:p w14:paraId="7B15BAD5" w14:textId="77777777" w:rsidR="00644F1F" w:rsidRDefault="00644F1F" w:rsidP="00A16C41">
      <w:pPr>
        <w:spacing w:after="0" w:line="276" w:lineRule="auto"/>
        <w:jc w:val="both"/>
        <w:rPr>
          <w:rFonts w:ascii="Tahoma" w:hAnsi="Tahoma" w:cs="Tahoma"/>
        </w:rPr>
      </w:pPr>
    </w:p>
    <w:p w14:paraId="5F892C61" w14:textId="77777777" w:rsidR="00644F1F" w:rsidRDefault="00644F1F" w:rsidP="00A16C41">
      <w:pPr>
        <w:spacing w:after="0" w:line="276" w:lineRule="auto"/>
        <w:jc w:val="both"/>
        <w:rPr>
          <w:rFonts w:ascii="Tahoma" w:hAnsi="Tahoma" w:cs="Tahoma"/>
        </w:rPr>
      </w:pPr>
    </w:p>
    <w:p w14:paraId="1572D683" w14:textId="7DFABF38" w:rsidR="00A16C41" w:rsidRPr="00A16C41" w:rsidRDefault="00644F1F" w:rsidP="00A16C41">
      <w:pPr>
        <w:spacing w:after="0" w:line="276" w:lineRule="auto"/>
        <w:jc w:val="both"/>
        <w:rPr>
          <w:rFonts w:ascii="Tahoma" w:hAnsi="Tahoma" w:cs="Tahoma"/>
        </w:rPr>
      </w:pPr>
      <w:r>
        <w:rPr>
          <w:rFonts w:ascii="Tahoma" w:hAnsi="Tahoma" w:cs="Tahoma"/>
        </w:rPr>
        <w:t xml:space="preserve">The closing remarks were given by Dr Emmanuel </w:t>
      </w:r>
      <w:proofErr w:type="spellStart"/>
      <w:r>
        <w:rPr>
          <w:rFonts w:ascii="Tahoma" w:hAnsi="Tahoma" w:cs="Tahoma"/>
        </w:rPr>
        <w:t>Twagirimana</w:t>
      </w:r>
      <w:proofErr w:type="spellEnd"/>
      <w:r>
        <w:rPr>
          <w:rFonts w:ascii="Tahoma" w:hAnsi="Tahoma" w:cs="Tahoma"/>
        </w:rPr>
        <w:t xml:space="preserve"> from the Ministry of Finance and Economic Planning and he started by thanking all participants for having spent the two days discussing </w:t>
      </w:r>
      <w:r w:rsidR="00A16C41" w:rsidRPr="00A16C41">
        <w:rPr>
          <w:rFonts w:ascii="Tahoma" w:hAnsi="Tahoma" w:cs="Tahoma"/>
        </w:rPr>
        <w:t xml:space="preserve">across a range of critical topics shaping Rwanda’s development agenda. </w:t>
      </w:r>
      <w:r>
        <w:rPr>
          <w:rFonts w:ascii="Tahoma" w:hAnsi="Tahoma" w:cs="Tahoma"/>
        </w:rPr>
        <w:t>Dr Emmanuel highlighted the following</w:t>
      </w:r>
      <w:r w:rsidR="00A16C41" w:rsidRPr="00A16C41">
        <w:rPr>
          <w:rFonts w:ascii="Tahoma" w:hAnsi="Tahoma" w:cs="Tahoma"/>
        </w:rPr>
        <w:t xml:space="preserve"> key points:</w:t>
      </w:r>
    </w:p>
    <w:p w14:paraId="719C1529" w14:textId="77777777" w:rsidR="00A16C41" w:rsidRPr="00A16C41" w:rsidRDefault="00A16C41" w:rsidP="00A16C41">
      <w:pPr>
        <w:spacing w:after="0" w:line="276" w:lineRule="auto"/>
        <w:jc w:val="both"/>
        <w:rPr>
          <w:rFonts w:ascii="Tahoma" w:hAnsi="Tahoma" w:cs="Tahoma"/>
        </w:rPr>
      </w:pPr>
    </w:p>
    <w:p w14:paraId="61D5A74F" w14:textId="3CADAAD9" w:rsidR="00A16C41" w:rsidRPr="00A16C41" w:rsidRDefault="00A16C41" w:rsidP="003B5F45">
      <w:pPr>
        <w:pStyle w:val="ListParagraph"/>
        <w:numPr>
          <w:ilvl w:val="0"/>
          <w:numId w:val="30"/>
        </w:numPr>
        <w:spacing w:after="0" w:line="276" w:lineRule="auto"/>
        <w:jc w:val="both"/>
        <w:rPr>
          <w:rFonts w:ascii="Tahoma" w:hAnsi="Tahoma" w:cs="Tahoma"/>
        </w:rPr>
      </w:pPr>
      <w:r w:rsidRPr="00A16C41">
        <w:rPr>
          <w:rFonts w:ascii="Tahoma" w:hAnsi="Tahoma" w:cs="Tahoma"/>
        </w:rPr>
        <w:t xml:space="preserve">Economic Resilience and Inclusive Growth; </w:t>
      </w:r>
      <w:r>
        <w:rPr>
          <w:rFonts w:ascii="Tahoma" w:hAnsi="Tahoma" w:cs="Tahoma"/>
        </w:rPr>
        <w:t>t</w:t>
      </w:r>
      <w:r w:rsidRPr="00A16C41">
        <w:rPr>
          <w:rFonts w:ascii="Tahoma" w:hAnsi="Tahoma" w:cs="Tahoma"/>
        </w:rPr>
        <w:t>he conference emphasized the importance of building resilience in the face of global shocks, with a focus on inclusive economic growth that leaves no one behind. Rwanda’s progress in job creation, export growth, and poverty reduction was celebrated, while recognizing the ongoing need to address inequality, informality, and productivity gaps.</w:t>
      </w:r>
    </w:p>
    <w:p w14:paraId="61300987" w14:textId="20FCB797" w:rsidR="00A16C41" w:rsidRPr="00A16C41" w:rsidRDefault="00A16C41" w:rsidP="003B5F45">
      <w:pPr>
        <w:pStyle w:val="ListParagraph"/>
        <w:numPr>
          <w:ilvl w:val="0"/>
          <w:numId w:val="30"/>
        </w:numPr>
        <w:spacing w:after="0" w:line="276" w:lineRule="auto"/>
        <w:jc w:val="both"/>
        <w:rPr>
          <w:rFonts w:ascii="Tahoma" w:hAnsi="Tahoma" w:cs="Tahoma"/>
        </w:rPr>
      </w:pPr>
      <w:r w:rsidRPr="00A16C41">
        <w:rPr>
          <w:rFonts w:ascii="Tahoma" w:hAnsi="Tahoma" w:cs="Tahoma"/>
        </w:rPr>
        <w:t xml:space="preserve">Domestic Resource Mobilization; </w:t>
      </w:r>
      <w:r>
        <w:rPr>
          <w:rFonts w:ascii="Tahoma" w:hAnsi="Tahoma" w:cs="Tahoma"/>
        </w:rPr>
        <w:t>s</w:t>
      </w:r>
      <w:r w:rsidRPr="00A16C41">
        <w:rPr>
          <w:rFonts w:ascii="Tahoma" w:hAnsi="Tahoma" w:cs="Tahoma"/>
        </w:rPr>
        <w:t>essions on tax policy and administration underscored the need for simplified, efficient, and equitable tax systems. The role of digitalization and data-driven reforms in expanding the tax base and enhancing compliance was particularly noted as vital for sustainable financing of our development ambitions.</w:t>
      </w:r>
    </w:p>
    <w:p w14:paraId="6184BCC3" w14:textId="2359C16C" w:rsidR="00A16C41" w:rsidRPr="00A16C41" w:rsidRDefault="00A16C41" w:rsidP="003B5F45">
      <w:pPr>
        <w:pStyle w:val="ListParagraph"/>
        <w:numPr>
          <w:ilvl w:val="0"/>
          <w:numId w:val="30"/>
        </w:numPr>
        <w:spacing w:after="0" w:line="276" w:lineRule="auto"/>
        <w:jc w:val="both"/>
        <w:rPr>
          <w:rFonts w:ascii="Tahoma" w:hAnsi="Tahoma" w:cs="Tahoma"/>
        </w:rPr>
      </w:pPr>
      <w:r w:rsidRPr="00A16C41">
        <w:rPr>
          <w:rFonts w:ascii="Tahoma" w:hAnsi="Tahoma" w:cs="Tahoma"/>
        </w:rPr>
        <w:t xml:space="preserve">Youth in Agribusiness; </w:t>
      </w:r>
      <w:r>
        <w:rPr>
          <w:rFonts w:ascii="Tahoma" w:hAnsi="Tahoma" w:cs="Tahoma"/>
        </w:rPr>
        <w:t>t</w:t>
      </w:r>
      <w:r w:rsidRPr="00A16C41">
        <w:rPr>
          <w:rFonts w:ascii="Tahoma" w:hAnsi="Tahoma" w:cs="Tahoma"/>
        </w:rPr>
        <w:t>he panel on youth engagement in agriculture showcased inspiring testimonies and best practices, reaffirming the sector’s potential for job creation, innovation, and rural transformation. The importance of policy incentives, access to finance, skills development, and multi-stakeholder collaboration was clearly articulated.</w:t>
      </w:r>
    </w:p>
    <w:p w14:paraId="370845A5" w14:textId="25835AE4" w:rsidR="00A16C41" w:rsidRPr="00A16C41" w:rsidRDefault="00A16C41" w:rsidP="003B5F45">
      <w:pPr>
        <w:pStyle w:val="ListParagraph"/>
        <w:numPr>
          <w:ilvl w:val="0"/>
          <w:numId w:val="30"/>
        </w:numPr>
        <w:spacing w:after="0" w:line="276" w:lineRule="auto"/>
        <w:jc w:val="both"/>
        <w:rPr>
          <w:rFonts w:ascii="Tahoma" w:hAnsi="Tahoma" w:cs="Tahoma"/>
        </w:rPr>
      </w:pPr>
      <w:r w:rsidRPr="00A16C41">
        <w:rPr>
          <w:rFonts w:ascii="Tahoma" w:hAnsi="Tahoma" w:cs="Tahoma"/>
        </w:rPr>
        <w:t xml:space="preserve">Gender Equality and Social Inclusion; </w:t>
      </w:r>
      <w:r>
        <w:rPr>
          <w:rFonts w:ascii="Tahoma" w:hAnsi="Tahoma" w:cs="Tahoma"/>
        </w:rPr>
        <w:t>d</w:t>
      </w:r>
      <w:r w:rsidRPr="00A16C41">
        <w:rPr>
          <w:rFonts w:ascii="Tahoma" w:hAnsi="Tahoma" w:cs="Tahoma"/>
        </w:rPr>
        <w:t>iscussions on gender policies highlighted Rwanda’s robust frameworks, while calling for stronger enforcement, community engagement, and the dismantling of persistent social norms that hinder women’s empowerment and equal participation.</w:t>
      </w:r>
    </w:p>
    <w:p w14:paraId="090EBD8D" w14:textId="12BD2BDB" w:rsidR="00A16C41" w:rsidRPr="00A16C41" w:rsidRDefault="00A16C41" w:rsidP="003B5F45">
      <w:pPr>
        <w:pStyle w:val="ListParagraph"/>
        <w:numPr>
          <w:ilvl w:val="0"/>
          <w:numId w:val="30"/>
        </w:numPr>
        <w:spacing w:after="0" w:line="276" w:lineRule="auto"/>
        <w:jc w:val="both"/>
        <w:rPr>
          <w:rFonts w:ascii="Tahoma" w:hAnsi="Tahoma" w:cs="Tahoma"/>
        </w:rPr>
      </w:pPr>
      <w:r w:rsidRPr="00A16C41">
        <w:rPr>
          <w:rFonts w:ascii="Tahoma" w:hAnsi="Tahoma" w:cs="Tahoma"/>
        </w:rPr>
        <w:t xml:space="preserve">Climate Adaptation and Innovation; </w:t>
      </w:r>
      <w:r>
        <w:rPr>
          <w:rFonts w:ascii="Tahoma" w:hAnsi="Tahoma" w:cs="Tahoma"/>
        </w:rPr>
        <w:t>t</w:t>
      </w:r>
      <w:r w:rsidRPr="00A16C41">
        <w:rPr>
          <w:rFonts w:ascii="Tahoma" w:hAnsi="Tahoma" w:cs="Tahoma"/>
        </w:rPr>
        <w:t>he presentation of the African Adaptation Atlas and the Rwanda case study demonstrated the power of data and digital tools in guiding climate adaptation, resource management, and policy planning</w:t>
      </w:r>
      <w:r>
        <w:rPr>
          <w:rFonts w:ascii="Tahoma" w:hAnsi="Tahoma" w:cs="Tahoma"/>
        </w:rPr>
        <w:t xml:space="preserve">, </w:t>
      </w:r>
      <w:r w:rsidRPr="00A16C41">
        <w:rPr>
          <w:rFonts w:ascii="Tahoma" w:hAnsi="Tahoma" w:cs="Tahoma"/>
        </w:rPr>
        <w:t>crucial for safeguarding our agricultural sector and supporting our green growth agenda.</w:t>
      </w:r>
    </w:p>
    <w:p w14:paraId="10422EAA" w14:textId="1A0130DD" w:rsidR="00A16C41" w:rsidRPr="00A16C41" w:rsidRDefault="00A16C41" w:rsidP="003B5F45">
      <w:pPr>
        <w:pStyle w:val="ListParagraph"/>
        <w:numPr>
          <w:ilvl w:val="0"/>
          <w:numId w:val="30"/>
        </w:numPr>
        <w:spacing w:after="0" w:line="276" w:lineRule="auto"/>
        <w:jc w:val="both"/>
        <w:rPr>
          <w:rFonts w:ascii="Tahoma" w:hAnsi="Tahoma" w:cs="Tahoma"/>
        </w:rPr>
      </w:pPr>
      <w:r w:rsidRPr="00A16C41">
        <w:rPr>
          <w:rFonts w:ascii="Tahoma" w:hAnsi="Tahoma" w:cs="Tahoma"/>
        </w:rPr>
        <w:t xml:space="preserve">Contribution to Rwanda’s Development; </w:t>
      </w:r>
      <w:r>
        <w:rPr>
          <w:rFonts w:ascii="Tahoma" w:hAnsi="Tahoma" w:cs="Tahoma"/>
        </w:rPr>
        <w:t>t</w:t>
      </w:r>
      <w:r w:rsidRPr="00A16C41">
        <w:rPr>
          <w:rFonts w:ascii="Tahoma" w:hAnsi="Tahoma" w:cs="Tahoma"/>
        </w:rPr>
        <w:t>he knowledge shared and recommendations generated at this conference will directly inform our policy and programmatic actions. Key contributions include:</w:t>
      </w:r>
    </w:p>
    <w:p w14:paraId="161534E2" w14:textId="77777777" w:rsidR="00A16C41" w:rsidRPr="00A16C41" w:rsidRDefault="00A16C41" w:rsidP="003B5F45">
      <w:pPr>
        <w:pStyle w:val="ListParagraph"/>
        <w:numPr>
          <w:ilvl w:val="0"/>
          <w:numId w:val="31"/>
        </w:numPr>
        <w:spacing w:after="0" w:line="276" w:lineRule="auto"/>
        <w:ind w:left="1080"/>
        <w:jc w:val="both"/>
        <w:rPr>
          <w:rFonts w:ascii="Tahoma" w:hAnsi="Tahoma" w:cs="Tahoma"/>
        </w:rPr>
      </w:pPr>
      <w:r w:rsidRPr="00A16C41">
        <w:rPr>
          <w:rFonts w:ascii="Tahoma" w:hAnsi="Tahoma" w:cs="Tahoma"/>
        </w:rPr>
        <w:t>Strengthening evidence-based policymaking and fostering a culture of continuous learning and innovation.</w:t>
      </w:r>
    </w:p>
    <w:p w14:paraId="30CB2759" w14:textId="77777777" w:rsidR="00A16C41" w:rsidRPr="00A16C41" w:rsidRDefault="00A16C41" w:rsidP="003B5F45">
      <w:pPr>
        <w:pStyle w:val="ListParagraph"/>
        <w:numPr>
          <w:ilvl w:val="0"/>
          <w:numId w:val="31"/>
        </w:numPr>
        <w:spacing w:after="0" w:line="276" w:lineRule="auto"/>
        <w:ind w:left="1080"/>
        <w:jc w:val="both"/>
        <w:rPr>
          <w:rFonts w:ascii="Tahoma" w:hAnsi="Tahoma" w:cs="Tahoma"/>
        </w:rPr>
      </w:pPr>
      <w:r w:rsidRPr="00A16C41">
        <w:rPr>
          <w:rFonts w:ascii="Tahoma" w:hAnsi="Tahoma" w:cs="Tahoma"/>
        </w:rPr>
        <w:t>Supporting the implementation of the National Strategy for Transformation (NST2) and Vision 2050, particularly in agriculture, food security, and rural livelihoods.</w:t>
      </w:r>
    </w:p>
    <w:p w14:paraId="3BDDEED4" w14:textId="77777777" w:rsidR="00A16C41" w:rsidRPr="00A16C41" w:rsidRDefault="00A16C41" w:rsidP="003B5F45">
      <w:pPr>
        <w:pStyle w:val="ListParagraph"/>
        <w:numPr>
          <w:ilvl w:val="0"/>
          <w:numId w:val="31"/>
        </w:numPr>
        <w:spacing w:after="0" w:line="276" w:lineRule="auto"/>
        <w:ind w:left="1080"/>
        <w:jc w:val="both"/>
        <w:rPr>
          <w:rFonts w:ascii="Tahoma" w:hAnsi="Tahoma" w:cs="Tahoma"/>
        </w:rPr>
      </w:pPr>
      <w:r w:rsidRPr="00A16C41">
        <w:rPr>
          <w:rFonts w:ascii="Tahoma" w:hAnsi="Tahoma" w:cs="Tahoma"/>
        </w:rPr>
        <w:t>Advancing inclusive and climate-resilient growth by empowering youth, women, and marginalized groups as drivers of transformation.</w:t>
      </w:r>
    </w:p>
    <w:p w14:paraId="04CFF29D" w14:textId="77777777" w:rsidR="00A16C41" w:rsidRPr="00A16C41" w:rsidRDefault="00A16C41" w:rsidP="003B5F45">
      <w:pPr>
        <w:pStyle w:val="ListParagraph"/>
        <w:numPr>
          <w:ilvl w:val="0"/>
          <w:numId w:val="31"/>
        </w:numPr>
        <w:spacing w:after="0" w:line="276" w:lineRule="auto"/>
        <w:ind w:left="1080"/>
        <w:jc w:val="both"/>
        <w:rPr>
          <w:rFonts w:ascii="Tahoma" w:hAnsi="Tahoma" w:cs="Tahoma"/>
        </w:rPr>
      </w:pPr>
      <w:r w:rsidRPr="00A16C41">
        <w:rPr>
          <w:rFonts w:ascii="Tahoma" w:hAnsi="Tahoma" w:cs="Tahoma"/>
        </w:rPr>
        <w:t>Enhancing collaboration between government, research institutions, development partners, and the private sector for greater impact.</w:t>
      </w:r>
    </w:p>
    <w:p w14:paraId="389B3572" w14:textId="77777777" w:rsidR="00A16C41" w:rsidRPr="00A16C41" w:rsidRDefault="00A16C41" w:rsidP="00A16C41">
      <w:pPr>
        <w:spacing w:after="0" w:line="276" w:lineRule="auto"/>
        <w:jc w:val="both"/>
        <w:rPr>
          <w:rFonts w:ascii="Tahoma" w:hAnsi="Tahoma" w:cs="Tahoma"/>
        </w:rPr>
      </w:pPr>
    </w:p>
    <w:p w14:paraId="368BF431" w14:textId="3F3D38D3" w:rsidR="00A16C41" w:rsidRDefault="00644F1F" w:rsidP="00A16C41">
      <w:pPr>
        <w:spacing w:after="0" w:line="276" w:lineRule="auto"/>
        <w:jc w:val="both"/>
        <w:rPr>
          <w:rFonts w:ascii="Tahoma" w:hAnsi="Tahoma" w:cs="Tahoma"/>
        </w:rPr>
      </w:pPr>
      <w:r>
        <w:rPr>
          <w:rFonts w:ascii="Tahoma" w:hAnsi="Tahoma" w:cs="Tahoma"/>
        </w:rPr>
        <w:t>He extended</w:t>
      </w:r>
      <w:r w:rsidR="00A16C41" w:rsidRPr="00A16C41">
        <w:rPr>
          <w:rFonts w:ascii="Tahoma" w:hAnsi="Tahoma" w:cs="Tahoma"/>
        </w:rPr>
        <w:t xml:space="preserve"> </w:t>
      </w:r>
      <w:r>
        <w:rPr>
          <w:rFonts w:ascii="Tahoma" w:hAnsi="Tahoma" w:cs="Tahoma"/>
        </w:rPr>
        <w:t>his</w:t>
      </w:r>
      <w:r w:rsidR="00A16C41" w:rsidRPr="00A16C41">
        <w:rPr>
          <w:rFonts w:ascii="Tahoma" w:hAnsi="Tahoma" w:cs="Tahoma"/>
        </w:rPr>
        <w:t xml:space="preserve"> gratitude to EPRN, all presenters, panelists, and participants for</w:t>
      </w:r>
      <w:r>
        <w:rPr>
          <w:rFonts w:ascii="Tahoma" w:hAnsi="Tahoma" w:cs="Tahoma"/>
        </w:rPr>
        <w:t xml:space="preserve"> their dedication and insights and called upon all participants to </w:t>
      </w:r>
      <w:r w:rsidR="00A16C41" w:rsidRPr="00A16C41">
        <w:rPr>
          <w:rFonts w:ascii="Tahoma" w:hAnsi="Tahoma" w:cs="Tahoma"/>
        </w:rPr>
        <w:t>continue harness</w:t>
      </w:r>
      <w:r>
        <w:rPr>
          <w:rFonts w:ascii="Tahoma" w:hAnsi="Tahoma" w:cs="Tahoma"/>
        </w:rPr>
        <w:t>ing</w:t>
      </w:r>
      <w:r w:rsidR="00A16C41" w:rsidRPr="00A16C41">
        <w:rPr>
          <w:rFonts w:ascii="Tahoma" w:hAnsi="Tahoma" w:cs="Tahoma"/>
        </w:rPr>
        <w:t xml:space="preserve"> research, innovation, and partnership to build a more resilient, inclusive, and prosperous Rwanda.</w:t>
      </w:r>
    </w:p>
    <w:p w14:paraId="2AB9C926" w14:textId="066F6B5B" w:rsidR="00644F1F" w:rsidRDefault="00644F1F" w:rsidP="00A16C41">
      <w:pPr>
        <w:spacing w:after="0" w:line="276" w:lineRule="auto"/>
        <w:jc w:val="both"/>
        <w:rPr>
          <w:rFonts w:ascii="Tahoma" w:hAnsi="Tahoma" w:cs="Tahoma"/>
        </w:rPr>
      </w:pPr>
    </w:p>
    <w:p w14:paraId="7B7629D8" w14:textId="01E985E6" w:rsidR="00644F1F" w:rsidRDefault="00644F1F" w:rsidP="00A16C41">
      <w:pPr>
        <w:spacing w:after="0" w:line="276" w:lineRule="auto"/>
        <w:jc w:val="both"/>
        <w:rPr>
          <w:rFonts w:ascii="Tahoma" w:hAnsi="Tahoma" w:cs="Tahoma"/>
        </w:rPr>
      </w:pPr>
    </w:p>
    <w:p w14:paraId="76C2767C" w14:textId="357F853B" w:rsidR="00644F1F" w:rsidRDefault="00644F1F" w:rsidP="00A16C41">
      <w:pPr>
        <w:spacing w:after="0" w:line="276" w:lineRule="auto"/>
        <w:jc w:val="both"/>
        <w:rPr>
          <w:rFonts w:ascii="Tahoma" w:hAnsi="Tahoma" w:cs="Tahoma"/>
        </w:rPr>
      </w:pPr>
    </w:p>
    <w:p w14:paraId="7826FA07" w14:textId="77777777" w:rsidR="00644F1F" w:rsidRPr="00A16C41" w:rsidRDefault="00644F1F" w:rsidP="00A16C41">
      <w:pPr>
        <w:spacing w:after="0" w:line="276" w:lineRule="auto"/>
        <w:jc w:val="both"/>
        <w:rPr>
          <w:rFonts w:ascii="Tahoma" w:hAnsi="Tahoma" w:cs="Tahoma"/>
        </w:rPr>
      </w:pPr>
      <w:bookmarkStart w:id="26" w:name="_GoBack"/>
      <w:bookmarkEnd w:id="26"/>
    </w:p>
    <w:p w14:paraId="3223C6E1" w14:textId="77777777" w:rsidR="00A16C41" w:rsidRPr="00A16C41" w:rsidRDefault="00A16C41" w:rsidP="00A16C41">
      <w:pPr>
        <w:spacing w:after="0" w:line="276" w:lineRule="auto"/>
        <w:jc w:val="both"/>
        <w:rPr>
          <w:rFonts w:ascii="Tahoma" w:hAnsi="Tahoma" w:cs="Tahoma"/>
        </w:rPr>
      </w:pPr>
    </w:p>
    <w:p w14:paraId="0D54AA49" w14:textId="73C8C87C" w:rsidR="008B68F3" w:rsidRPr="002813B4" w:rsidRDefault="008B68F3" w:rsidP="00D32BDA">
      <w:pPr>
        <w:pStyle w:val="Heading2"/>
        <w:keepNext w:val="0"/>
        <w:keepLines w:val="0"/>
        <w:widowControl w:val="0"/>
        <w:tabs>
          <w:tab w:val="left" w:pos="1713"/>
        </w:tabs>
        <w:autoSpaceDE w:val="0"/>
        <w:autoSpaceDN w:val="0"/>
        <w:spacing w:before="0" w:after="0" w:line="240" w:lineRule="auto"/>
        <w:jc w:val="both"/>
        <w:rPr>
          <w:rFonts w:ascii="Tahoma" w:hAnsi="Tahoma" w:cs="Tahoma"/>
          <w:spacing w:val="-2"/>
          <w:sz w:val="22"/>
          <w:szCs w:val="22"/>
        </w:rPr>
      </w:pPr>
      <w:bookmarkStart w:id="27" w:name="_Toc203341683"/>
      <w:r w:rsidRPr="002813B4">
        <w:rPr>
          <w:rFonts w:ascii="Tahoma" w:hAnsi="Tahoma" w:cs="Tahoma"/>
          <w:spacing w:val="-2"/>
          <w:sz w:val="22"/>
          <w:szCs w:val="22"/>
        </w:rPr>
        <w:lastRenderedPageBreak/>
        <w:t>ANNEX 1: CONFERENCE AGENDA</w:t>
      </w:r>
      <w:bookmarkEnd w:id="27"/>
    </w:p>
    <w:p w14:paraId="0415640D" w14:textId="77777777" w:rsidR="003E7BB9" w:rsidRPr="002813B4" w:rsidRDefault="003E7BB9" w:rsidP="00D32BDA">
      <w:pPr>
        <w:pStyle w:val="BodyText"/>
        <w:jc w:val="both"/>
        <w:rPr>
          <w:b/>
          <w:sz w:val="22"/>
          <w:szCs w:val="22"/>
        </w:rPr>
      </w:pPr>
    </w:p>
    <w:p w14:paraId="51DEB950" w14:textId="77777777" w:rsidR="005A44AC" w:rsidRPr="002813B4" w:rsidRDefault="005A44AC" w:rsidP="005A44AC">
      <w:pPr>
        <w:spacing w:after="3"/>
        <w:jc w:val="both"/>
        <w:rPr>
          <w:rFonts w:ascii="Tahoma" w:hAnsi="Tahoma" w:cs="Tahoma"/>
          <w:b/>
          <w:color w:val="006FC0"/>
          <w:spacing w:val="-2"/>
          <w:sz w:val="24"/>
        </w:rPr>
      </w:pPr>
    </w:p>
    <w:tbl>
      <w:tblPr>
        <w:tblW w:w="10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635"/>
        <w:gridCol w:w="5387"/>
        <w:gridCol w:w="3960"/>
      </w:tblGrid>
      <w:tr w:rsidR="005A44AC" w:rsidRPr="002813B4" w14:paraId="5F061EC1" w14:textId="77777777" w:rsidTr="004B1234">
        <w:trPr>
          <w:trHeight w:val="335"/>
        </w:trPr>
        <w:tc>
          <w:tcPr>
            <w:tcW w:w="10982" w:type="dxa"/>
            <w:gridSpan w:val="3"/>
            <w:tcBorders>
              <w:top w:val="single" w:sz="8" w:space="0" w:color="9BBB59"/>
              <w:left w:val="single" w:sz="8" w:space="0" w:color="9BBB59"/>
              <w:bottom w:val="single" w:sz="18" w:space="0" w:color="FFFFFF"/>
              <w:right w:val="single" w:sz="8" w:space="0" w:color="9BBB59"/>
            </w:tcBorders>
            <w:shd w:val="clear" w:color="auto" w:fill="9BBB59"/>
          </w:tcPr>
          <w:p w14:paraId="68780289" w14:textId="77777777" w:rsidR="005A44AC" w:rsidRPr="002813B4" w:rsidRDefault="005A44AC" w:rsidP="004B1234">
            <w:pPr>
              <w:pStyle w:val="TableParagraph"/>
              <w:spacing w:before="2"/>
              <w:jc w:val="both"/>
              <w:rPr>
                <w:rFonts w:ascii="Tahoma" w:hAnsi="Tahoma" w:cs="Tahoma"/>
                <w:b/>
                <w:color w:val="FFFFFF"/>
                <w:sz w:val="24"/>
              </w:rPr>
            </w:pPr>
            <w:r w:rsidRPr="002813B4">
              <w:rPr>
                <w:rFonts w:ascii="Tahoma" w:hAnsi="Tahoma" w:cs="Tahoma"/>
                <w:b/>
                <w:color w:val="FFFFFF"/>
                <w:sz w:val="24"/>
              </w:rPr>
              <w:t>Day</w:t>
            </w:r>
            <w:r w:rsidRPr="002813B4">
              <w:rPr>
                <w:rFonts w:ascii="Tahoma" w:hAnsi="Tahoma" w:cs="Tahoma"/>
                <w:b/>
                <w:color w:val="FFFFFF"/>
                <w:spacing w:val="-19"/>
                <w:sz w:val="24"/>
              </w:rPr>
              <w:t xml:space="preserve"> </w:t>
            </w:r>
            <w:r w:rsidRPr="002813B4">
              <w:rPr>
                <w:rFonts w:ascii="Tahoma" w:hAnsi="Tahoma" w:cs="Tahoma"/>
                <w:b/>
                <w:color w:val="FFFFFF"/>
                <w:sz w:val="24"/>
              </w:rPr>
              <w:t>1:</w:t>
            </w:r>
            <w:r w:rsidRPr="002813B4">
              <w:rPr>
                <w:rFonts w:ascii="Tahoma" w:hAnsi="Tahoma" w:cs="Tahoma"/>
                <w:b/>
                <w:color w:val="FFFFFF"/>
                <w:spacing w:val="-14"/>
                <w:sz w:val="24"/>
              </w:rPr>
              <w:t xml:space="preserve"> </w:t>
            </w:r>
            <w:r w:rsidRPr="002813B4">
              <w:rPr>
                <w:rFonts w:ascii="Tahoma" w:hAnsi="Tahoma" w:cs="Tahoma"/>
                <w:b/>
                <w:color w:val="FFFFFF"/>
                <w:sz w:val="24"/>
              </w:rPr>
              <w:t>26</w:t>
            </w:r>
            <w:proofErr w:type="spellStart"/>
            <w:r w:rsidRPr="002813B4">
              <w:rPr>
                <w:rFonts w:ascii="Tahoma" w:hAnsi="Tahoma" w:cs="Tahoma"/>
                <w:b/>
                <w:color w:val="FFFFFF"/>
                <w:position w:val="8"/>
                <w:sz w:val="16"/>
              </w:rPr>
              <w:t>th</w:t>
            </w:r>
            <w:proofErr w:type="spellEnd"/>
            <w:r w:rsidRPr="002813B4">
              <w:rPr>
                <w:rFonts w:ascii="Tahoma" w:hAnsi="Tahoma" w:cs="Tahoma"/>
                <w:b/>
                <w:color w:val="FFFFFF"/>
                <w:spacing w:val="9"/>
                <w:position w:val="8"/>
                <w:sz w:val="16"/>
              </w:rPr>
              <w:t xml:space="preserve"> </w:t>
            </w:r>
            <w:r w:rsidRPr="002813B4">
              <w:rPr>
                <w:rFonts w:ascii="Tahoma" w:hAnsi="Tahoma" w:cs="Tahoma"/>
                <w:b/>
                <w:color w:val="FFFFFF"/>
                <w:sz w:val="24"/>
              </w:rPr>
              <w:t>June</w:t>
            </w:r>
            <w:r w:rsidRPr="002813B4">
              <w:rPr>
                <w:rFonts w:ascii="Tahoma" w:hAnsi="Tahoma" w:cs="Tahoma"/>
                <w:b/>
                <w:color w:val="FFFFFF"/>
                <w:spacing w:val="-4"/>
                <w:sz w:val="24"/>
              </w:rPr>
              <w:t xml:space="preserve"> 2025</w:t>
            </w:r>
          </w:p>
        </w:tc>
      </w:tr>
      <w:tr w:rsidR="005A44AC" w:rsidRPr="002813B4" w14:paraId="214FF28F" w14:textId="77777777" w:rsidTr="004B1234">
        <w:trPr>
          <w:trHeight w:val="311"/>
        </w:trPr>
        <w:tc>
          <w:tcPr>
            <w:tcW w:w="1635" w:type="dxa"/>
            <w:tcBorders>
              <w:top w:val="single" w:sz="18" w:space="0" w:color="FFFFFF"/>
              <w:left w:val="single" w:sz="8" w:space="0" w:color="9BBB59"/>
              <w:bottom w:val="single" w:sz="8" w:space="0" w:color="9BBB59"/>
              <w:right w:val="single" w:sz="8" w:space="0" w:color="9BBB59"/>
            </w:tcBorders>
            <w:shd w:val="clear" w:color="auto" w:fill="FFFFFF"/>
          </w:tcPr>
          <w:p w14:paraId="08D6BBEA" w14:textId="77777777" w:rsidR="005A44AC" w:rsidRPr="002813B4" w:rsidRDefault="005A44AC" w:rsidP="004B1234">
            <w:pPr>
              <w:pStyle w:val="TableParagraph"/>
              <w:spacing w:line="266" w:lineRule="exact"/>
              <w:jc w:val="both"/>
              <w:rPr>
                <w:rFonts w:ascii="Tahoma" w:hAnsi="Tahoma" w:cs="Tahoma"/>
                <w:b/>
                <w:color w:val="0070C0"/>
                <w:sz w:val="24"/>
              </w:rPr>
            </w:pPr>
            <w:r w:rsidRPr="002813B4">
              <w:rPr>
                <w:rFonts w:ascii="Tahoma" w:hAnsi="Tahoma" w:cs="Tahoma"/>
                <w:b/>
                <w:color w:val="0070C0"/>
                <w:spacing w:val="-4"/>
                <w:sz w:val="24"/>
              </w:rPr>
              <w:t>Time</w:t>
            </w:r>
          </w:p>
        </w:tc>
        <w:tc>
          <w:tcPr>
            <w:tcW w:w="5387" w:type="dxa"/>
            <w:tcBorders>
              <w:top w:val="single" w:sz="18" w:space="0" w:color="FFFFFF"/>
              <w:left w:val="single" w:sz="8" w:space="0" w:color="9BBB59"/>
              <w:bottom w:val="single" w:sz="8" w:space="0" w:color="9BBB59"/>
              <w:right w:val="single" w:sz="8" w:space="0" w:color="9BBB59"/>
            </w:tcBorders>
            <w:shd w:val="clear" w:color="auto" w:fill="FFFFFF"/>
          </w:tcPr>
          <w:p w14:paraId="30F3C5C4" w14:textId="77777777" w:rsidR="005A44AC" w:rsidRPr="002813B4" w:rsidRDefault="005A44AC" w:rsidP="004B1234">
            <w:pPr>
              <w:pStyle w:val="TableParagraph"/>
              <w:spacing w:line="266" w:lineRule="exact"/>
              <w:ind w:left="114"/>
              <w:jc w:val="both"/>
              <w:rPr>
                <w:rFonts w:ascii="Tahoma" w:hAnsi="Tahoma" w:cs="Tahoma"/>
                <w:b/>
                <w:color w:val="0070C0"/>
                <w:sz w:val="24"/>
              </w:rPr>
            </w:pPr>
            <w:r w:rsidRPr="002813B4">
              <w:rPr>
                <w:rFonts w:ascii="Tahoma" w:hAnsi="Tahoma" w:cs="Tahoma"/>
                <w:b/>
                <w:color w:val="0070C0"/>
                <w:spacing w:val="-2"/>
                <w:sz w:val="24"/>
              </w:rPr>
              <w:t>Session</w:t>
            </w:r>
          </w:p>
        </w:tc>
        <w:tc>
          <w:tcPr>
            <w:tcW w:w="3960" w:type="dxa"/>
            <w:tcBorders>
              <w:top w:val="single" w:sz="18" w:space="0" w:color="FFFFFF"/>
              <w:left w:val="single" w:sz="8" w:space="0" w:color="9BBB59"/>
              <w:bottom w:val="single" w:sz="8" w:space="0" w:color="9BBB59"/>
              <w:right w:val="single" w:sz="8" w:space="0" w:color="9BBB59"/>
            </w:tcBorders>
            <w:shd w:val="clear" w:color="auto" w:fill="FFFFFF"/>
          </w:tcPr>
          <w:p w14:paraId="12F6CE2B" w14:textId="77777777" w:rsidR="005A44AC" w:rsidRPr="002813B4" w:rsidRDefault="005A44AC" w:rsidP="004B1234">
            <w:pPr>
              <w:pStyle w:val="TableParagraph"/>
              <w:spacing w:line="266" w:lineRule="exact"/>
              <w:jc w:val="both"/>
              <w:rPr>
                <w:rFonts w:ascii="Tahoma" w:hAnsi="Tahoma" w:cs="Tahoma"/>
                <w:b/>
                <w:color w:val="0070C0"/>
                <w:sz w:val="24"/>
              </w:rPr>
            </w:pPr>
            <w:r w:rsidRPr="002813B4">
              <w:rPr>
                <w:rFonts w:ascii="Tahoma" w:hAnsi="Tahoma" w:cs="Tahoma"/>
                <w:b/>
                <w:color w:val="0070C0"/>
                <w:spacing w:val="-4"/>
                <w:sz w:val="24"/>
              </w:rPr>
              <w:t>Facilitators</w:t>
            </w:r>
            <w:r w:rsidRPr="002813B4">
              <w:rPr>
                <w:rFonts w:ascii="Tahoma" w:hAnsi="Tahoma" w:cs="Tahoma"/>
                <w:b/>
                <w:color w:val="0070C0"/>
                <w:spacing w:val="-2"/>
                <w:sz w:val="24"/>
              </w:rPr>
              <w:t xml:space="preserve"> </w:t>
            </w:r>
            <w:r w:rsidRPr="002813B4">
              <w:rPr>
                <w:rFonts w:ascii="Tahoma" w:hAnsi="Tahoma" w:cs="Tahoma"/>
                <w:b/>
                <w:color w:val="0070C0"/>
                <w:spacing w:val="-4"/>
                <w:sz w:val="24"/>
              </w:rPr>
              <w:t>/</w:t>
            </w:r>
            <w:r w:rsidRPr="002813B4">
              <w:rPr>
                <w:rFonts w:ascii="Tahoma" w:hAnsi="Tahoma" w:cs="Tahoma"/>
                <w:b/>
                <w:color w:val="0070C0"/>
                <w:sz w:val="24"/>
              </w:rPr>
              <w:t xml:space="preserve"> </w:t>
            </w:r>
            <w:r w:rsidRPr="002813B4">
              <w:rPr>
                <w:rFonts w:ascii="Tahoma" w:hAnsi="Tahoma" w:cs="Tahoma"/>
                <w:b/>
                <w:color w:val="0070C0"/>
                <w:spacing w:val="-4"/>
                <w:sz w:val="24"/>
              </w:rPr>
              <w:t>Presenters</w:t>
            </w:r>
          </w:p>
        </w:tc>
      </w:tr>
      <w:tr w:rsidR="005A44AC" w:rsidRPr="002813B4" w14:paraId="54A7750B" w14:textId="77777777" w:rsidTr="004B1234">
        <w:trPr>
          <w:trHeight w:val="340"/>
        </w:trPr>
        <w:tc>
          <w:tcPr>
            <w:tcW w:w="1635" w:type="dxa"/>
            <w:tcBorders>
              <w:top w:val="single" w:sz="8" w:space="0" w:color="9BBB59"/>
              <w:left w:val="single" w:sz="8" w:space="0" w:color="9BBB59"/>
              <w:bottom w:val="single" w:sz="8" w:space="0" w:color="9BBB59"/>
              <w:right w:val="single" w:sz="8" w:space="0" w:color="9BBB59"/>
            </w:tcBorders>
            <w:shd w:val="clear" w:color="auto" w:fill="FFFFFF"/>
          </w:tcPr>
          <w:p w14:paraId="13190E80" w14:textId="77777777" w:rsidR="005A44AC" w:rsidRPr="002813B4" w:rsidRDefault="005A44AC" w:rsidP="004B1234">
            <w:pPr>
              <w:pStyle w:val="TableParagraph"/>
              <w:spacing w:before="6"/>
              <w:rPr>
                <w:rFonts w:ascii="Tahoma" w:hAnsi="Tahoma" w:cs="Tahoma"/>
                <w:color w:val="000000"/>
                <w:sz w:val="24"/>
              </w:rPr>
            </w:pPr>
            <w:r w:rsidRPr="002813B4">
              <w:rPr>
                <w:rFonts w:ascii="Tahoma" w:hAnsi="Tahoma" w:cs="Tahoma"/>
                <w:color w:val="000000"/>
                <w:sz w:val="24"/>
              </w:rPr>
              <w:t>08:30</w:t>
            </w:r>
            <w:r w:rsidRPr="002813B4">
              <w:rPr>
                <w:rFonts w:ascii="Tahoma" w:hAnsi="Tahoma" w:cs="Tahoma"/>
                <w:color w:val="000000"/>
                <w:spacing w:val="-20"/>
                <w:sz w:val="24"/>
              </w:rPr>
              <w:t xml:space="preserve"> -</w:t>
            </w:r>
            <w:r w:rsidRPr="002813B4">
              <w:rPr>
                <w:rFonts w:ascii="Tahoma" w:hAnsi="Tahoma" w:cs="Tahoma"/>
                <w:color w:val="000000"/>
                <w:spacing w:val="-13"/>
                <w:sz w:val="24"/>
              </w:rPr>
              <w:t xml:space="preserve"> </w:t>
            </w:r>
            <w:r w:rsidRPr="002813B4">
              <w:rPr>
                <w:rFonts w:ascii="Tahoma" w:hAnsi="Tahoma" w:cs="Tahoma"/>
                <w:color w:val="000000"/>
                <w:spacing w:val="-2"/>
                <w:sz w:val="24"/>
              </w:rPr>
              <w:t>09:00</w:t>
            </w:r>
          </w:p>
        </w:tc>
        <w:tc>
          <w:tcPr>
            <w:tcW w:w="5387" w:type="dxa"/>
            <w:tcBorders>
              <w:top w:val="single" w:sz="8" w:space="0" w:color="9BBB59"/>
              <w:left w:val="single" w:sz="8" w:space="0" w:color="9BBB59"/>
              <w:bottom w:val="single" w:sz="8" w:space="0" w:color="9BBB59"/>
              <w:right w:val="single" w:sz="8" w:space="0" w:color="9BBB59"/>
            </w:tcBorders>
            <w:shd w:val="clear" w:color="auto" w:fill="FFFFFF"/>
          </w:tcPr>
          <w:p w14:paraId="434E00F8" w14:textId="77777777" w:rsidR="005A44AC" w:rsidRPr="002813B4" w:rsidRDefault="005A44AC" w:rsidP="004B1234">
            <w:pPr>
              <w:pStyle w:val="TableParagraph"/>
              <w:spacing w:before="6"/>
              <w:ind w:left="114"/>
              <w:jc w:val="both"/>
              <w:rPr>
                <w:rFonts w:ascii="Tahoma" w:hAnsi="Tahoma" w:cs="Tahoma"/>
                <w:color w:val="000000"/>
                <w:sz w:val="24"/>
              </w:rPr>
            </w:pPr>
            <w:r w:rsidRPr="002813B4">
              <w:rPr>
                <w:rFonts w:ascii="Tahoma" w:hAnsi="Tahoma" w:cs="Tahoma"/>
                <w:color w:val="000000"/>
                <w:sz w:val="24"/>
              </w:rPr>
              <w:t>Arrival</w:t>
            </w:r>
            <w:r w:rsidRPr="002813B4">
              <w:rPr>
                <w:rFonts w:ascii="Tahoma" w:hAnsi="Tahoma" w:cs="Tahoma"/>
                <w:color w:val="000000"/>
                <w:spacing w:val="-8"/>
                <w:sz w:val="24"/>
              </w:rPr>
              <w:t xml:space="preserve"> </w:t>
            </w:r>
            <w:r w:rsidRPr="002813B4">
              <w:rPr>
                <w:rFonts w:ascii="Tahoma" w:hAnsi="Tahoma" w:cs="Tahoma"/>
                <w:color w:val="000000"/>
                <w:sz w:val="24"/>
              </w:rPr>
              <w:t>and</w:t>
            </w:r>
            <w:r w:rsidRPr="002813B4">
              <w:rPr>
                <w:rFonts w:ascii="Tahoma" w:hAnsi="Tahoma" w:cs="Tahoma"/>
                <w:color w:val="000000"/>
                <w:spacing w:val="-3"/>
                <w:sz w:val="24"/>
              </w:rPr>
              <w:t xml:space="preserve"> </w:t>
            </w:r>
            <w:r w:rsidRPr="002813B4">
              <w:rPr>
                <w:rFonts w:ascii="Tahoma" w:hAnsi="Tahoma" w:cs="Tahoma"/>
                <w:color w:val="000000"/>
                <w:spacing w:val="-2"/>
                <w:sz w:val="24"/>
              </w:rPr>
              <w:t>registration</w:t>
            </w:r>
          </w:p>
        </w:tc>
        <w:tc>
          <w:tcPr>
            <w:tcW w:w="3960" w:type="dxa"/>
            <w:tcBorders>
              <w:top w:val="single" w:sz="8" w:space="0" w:color="9BBB59"/>
              <w:left w:val="single" w:sz="8" w:space="0" w:color="9BBB59"/>
              <w:bottom w:val="single" w:sz="8" w:space="0" w:color="9BBB59"/>
              <w:right w:val="single" w:sz="8" w:space="0" w:color="9BBB59"/>
            </w:tcBorders>
            <w:shd w:val="clear" w:color="auto" w:fill="FFFFFF"/>
          </w:tcPr>
          <w:p w14:paraId="2287F3FA" w14:textId="77777777" w:rsidR="005A44AC" w:rsidRPr="002813B4" w:rsidRDefault="005A44AC" w:rsidP="004B1234">
            <w:pPr>
              <w:pStyle w:val="TableParagraph"/>
              <w:spacing w:before="6"/>
              <w:jc w:val="both"/>
              <w:rPr>
                <w:rFonts w:ascii="Tahoma" w:hAnsi="Tahoma" w:cs="Tahoma"/>
                <w:color w:val="000000"/>
                <w:sz w:val="24"/>
              </w:rPr>
            </w:pPr>
            <w:r w:rsidRPr="002813B4">
              <w:rPr>
                <w:rFonts w:ascii="Tahoma" w:hAnsi="Tahoma" w:cs="Tahoma"/>
                <w:color w:val="000000"/>
                <w:spacing w:val="-2"/>
                <w:sz w:val="24"/>
              </w:rPr>
              <w:t>EPRN/</w:t>
            </w:r>
            <w:proofErr w:type="spellStart"/>
            <w:r w:rsidRPr="002813B4">
              <w:rPr>
                <w:rFonts w:ascii="Tahoma" w:hAnsi="Tahoma" w:cs="Tahoma"/>
                <w:color w:val="000000"/>
                <w:spacing w:val="-2"/>
                <w:sz w:val="24"/>
              </w:rPr>
              <w:t>Lemigo</w:t>
            </w:r>
            <w:proofErr w:type="spellEnd"/>
          </w:p>
        </w:tc>
      </w:tr>
      <w:tr w:rsidR="005A44AC" w:rsidRPr="002813B4" w14:paraId="56877258" w14:textId="77777777" w:rsidTr="004B1234">
        <w:trPr>
          <w:trHeight w:val="311"/>
        </w:trPr>
        <w:tc>
          <w:tcPr>
            <w:tcW w:w="1635" w:type="dxa"/>
            <w:tcBorders>
              <w:top w:val="single" w:sz="8" w:space="0" w:color="9BBB59"/>
              <w:left w:val="single" w:sz="8" w:space="0" w:color="9BBB59"/>
              <w:bottom w:val="single" w:sz="8" w:space="0" w:color="9BBB59"/>
              <w:right w:val="single" w:sz="8" w:space="0" w:color="9BBB59"/>
            </w:tcBorders>
            <w:shd w:val="clear" w:color="auto" w:fill="FFFFFF"/>
          </w:tcPr>
          <w:p w14:paraId="3741FBD1" w14:textId="77777777" w:rsidR="005A44AC" w:rsidRPr="002813B4" w:rsidRDefault="005A44AC" w:rsidP="004B1234">
            <w:pPr>
              <w:pStyle w:val="TableParagraph"/>
              <w:spacing w:line="271" w:lineRule="exact"/>
              <w:rPr>
                <w:rFonts w:ascii="Tahoma" w:hAnsi="Tahoma" w:cs="Tahoma"/>
                <w:color w:val="000000"/>
                <w:sz w:val="24"/>
              </w:rPr>
            </w:pPr>
            <w:r w:rsidRPr="002813B4">
              <w:rPr>
                <w:rFonts w:ascii="Tahoma" w:hAnsi="Tahoma" w:cs="Tahoma"/>
                <w:color w:val="000000"/>
                <w:sz w:val="24"/>
              </w:rPr>
              <w:t>09:00</w:t>
            </w:r>
            <w:r w:rsidRPr="002813B4">
              <w:rPr>
                <w:rFonts w:ascii="Tahoma" w:hAnsi="Tahoma" w:cs="Tahoma"/>
                <w:color w:val="000000"/>
                <w:spacing w:val="-20"/>
                <w:sz w:val="24"/>
              </w:rPr>
              <w:t xml:space="preserve"> -</w:t>
            </w:r>
            <w:r w:rsidRPr="002813B4">
              <w:rPr>
                <w:rFonts w:ascii="Tahoma" w:hAnsi="Tahoma" w:cs="Tahoma"/>
                <w:color w:val="000000"/>
                <w:spacing w:val="-13"/>
                <w:sz w:val="24"/>
              </w:rPr>
              <w:t xml:space="preserve"> </w:t>
            </w:r>
            <w:r w:rsidRPr="002813B4">
              <w:rPr>
                <w:rFonts w:ascii="Tahoma" w:hAnsi="Tahoma" w:cs="Tahoma"/>
                <w:color w:val="000000"/>
                <w:spacing w:val="-2"/>
                <w:sz w:val="24"/>
              </w:rPr>
              <w:t>09:05</w:t>
            </w:r>
          </w:p>
        </w:tc>
        <w:tc>
          <w:tcPr>
            <w:tcW w:w="5387" w:type="dxa"/>
            <w:tcBorders>
              <w:top w:val="single" w:sz="8" w:space="0" w:color="9BBB59"/>
              <w:left w:val="single" w:sz="8" w:space="0" w:color="9BBB59"/>
              <w:bottom w:val="single" w:sz="8" w:space="0" w:color="9BBB59"/>
              <w:right w:val="single" w:sz="8" w:space="0" w:color="9BBB59"/>
            </w:tcBorders>
            <w:shd w:val="clear" w:color="auto" w:fill="FFFFFF"/>
          </w:tcPr>
          <w:p w14:paraId="79664C13" w14:textId="77777777" w:rsidR="005A44AC" w:rsidRPr="002813B4" w:rsidRDefault="005A44AC" w:rsidP="004B1234">
            <w:pPr>
              <w:pStyle w:val="TableParagraph"/>
              <w:spacing w:before="6" w:line="285" w:lineRule="exact"/>
              <w:ind w:left="114"/>
              <w:jc w:val="both"/>
              <w:rPr>
                <w:rFonts w:ascii="Tahoma" w:hAnsi="Tahoma" w:cs="Tahoma"/>
                <w:color w:val="000000"/>
                <w:sz w:val="24"/>
              </w:rPr>
            </w:pPr>
            <w:r w:rsidRPr="002813B4">
              <w:rPr>
                <w:rFonts w:ascii="Tahoma" w:hAnsi="Tahoma" w:cs="Tahoma"/>
                <w:color w:val="000000"/>
                <w:sz w:val="24"/>
              </w:rPr>
              <w:t>Introduction</w:t>
            </w:r>
            <w:r w:rsidRPr="002813B4">
              <w:rPr>
                <w:rFonts w:ascii="Tahoma" w:hAnsi="Tahoma" w:cs="Tahoma"/>
                <w:color w:val="000000"/>
                <w:spacing w:val="-5"/>
                <w:sz w:val="24"/>
              </w:rPr>
              <w:t xml:space="preserve"> </w:t>
            </w:r>
            <w:r w:rsidRPr="002813B4">
              <w:rPr>
                <w:rFonts w:ascii="Tahoma" w:hAnsi="Tahoma" w:cs="Tahoma"/>
                <w:color w:val="000000"/>
                <w:sz w:val="24"/>
              </w:rPr>
              <w:t>of</w:t>
            </w:r>
            <w:r w:rsidRPr="002813B4">
              <w:rPr>
                <w:rFonts w:ascii="Tahoma" w:hAnsi="Tahoma" w:cs="Tahoma"/>
                <w:color w:val="000000"/>
                <w:spacing w:val="-2"/>
                <w:sz w:val="24"/>
              </w:rPr>
              <w:t xml:space="preserve"> </w:t>
            </w:r>
            <w:r w:rsidRPr="002813B4">
              <w:rPr>
                <w:rFonts w:ascii="Tahoma" w:hAnsi="Tahoma" w:cs="Tahoma"/>
                <w:color w:val="000000"/>
                <w:sz w:val="24"/>
              </w:rPr>
              <w:t>the</w:t>
            </w:r>
            <w:r w:rsidRPr="002813B4">
              <w:rPr>
                <w:rFonts w:ascii="Tahoma" w:hAnsi="Tahoma" w:cs="Tahoma"/>
                <w:color w:val="000000"/>
                <w:spacing w:val="-3"/>
                <w:sz w:val="24"/>
              </w:rPr>
              <w:t xml:space="preserve"> </w:t>
            </w:r>
            <w:r w:rsidRPr="002813B4">
              <w:rPr>
                <w:rFonts w:ascii="Tahoma" w:hAnsi="Tahoma" w:cs="Tahoma"/>
                <w:color w:val="000000"/>
                <w:spacing w:val="-2"/>
                <w:sz w:val="24"/>
              </w:rPr>
              <w:t>conference</w:t>
            </w:r>
          </w:p>
        </w:tc>
        <w:tc>
          <w:tcPr>
            <w:tcW w:w="3960" w:type="dxa"/>
            <w:tcBorders>
              <w:top w:val="single" w:sz="8" w:space="0" w:color="9BBB59"/>
              <w:left w:val="single" w:sz="8" w:space="0" w:color="9BBB59"/>
              <w:bottom w:val="single" w:sz="8" w:space="0" w:color="9BBB59"/>
              <w:right w:val="single" w:sz="8" w:space="0" w:color="9BBB59"/>
            </w:tcBorders>
            <w:shd w:val="clear" w:color="auto" w:fill="FFFFFF"/>
          </w:tcPr>
          <w:p w14:paraId="64817C39" w14:textId="77777777" w:rsidR="005A44AC" w:rsidRPr="002813B4" w:rsidRDefault="005A44AC" w:rsidP="004B1234">
            <w:pPr>
              <w:pStyle w:val="TableParagraph"/>
              <w:spacing w:line="271" w:lineRule="exact"/>
              <w:jc w:val="both"/>
              <w:rPr>
                <w:rFonts w:ascii="Tahoma" w:hAnsi="Tahoma" w:cs="Tahoma"/>
                <w:color w:val="000000"/>
                <w:sz w:val="24"/>
              </w:rPr>
            </w:pPr>
            <w:r w:rsidRPr="002813B4">
              <w:rPr>
                <w:rFonts w:ascii="Tahoma" w:hAnsi="Tahoma" w:cs="Tahoma"/>
                <w:color w:val="000000"/>
                <w:spacing w:val="-4"/>
                <w:sz w:val="24"/>
              </w:rPr>
              <w:t>Seth</w:t>
            </w:r>
            <w:r w:rsidRPr="002813B4">
              <w:rPr>
                <w:rFonts w:ascii="Tahoma" w:hAnsi="Tahoma" w:cs="Tahoma"/>
                <w:color w:val="000000"/>
                <w:spacing w:val="-5"/>
                <w:sz w:val="24"/>
              </w:rPr>
              <w:t xml:space="preserve"> </w:t>
            </w:r>
            <w:r w:rsidRPr="002813B4">
              <w:rPr>
                <w:rFonts w:ascii="Tahoma" w:hAnsi="Tahoma" w:cs="Tahoma"/>
                <w:color w:val="000000"/>
                <w:spacing w:val="-4"/>
                <w:sz w:val="24"/>
              </w:rPr>
              <w:t>Kwizera,</w:t>
            </w:r>
            <w:r w:rsidRPr="002813B4">
              <w:rPr>
                <w:rFonts w:ascii="Tahoma" w:hAnsi="Tahoma" w:cs="Tahoma"/>
                <w:color w:val="000000"/>
                <w:spacing w:val="-8"/>
                <w:sz w:val="24"/>
              </w:rPr>
              <w:t xml:space="preserve"> </w:t>
            </w:r>
            <w:r w:rsidRPr="002813B4">
              <w:rPr>
                <w:rFonts w:ascii="Tahoma" w:hAnsi="Tahoma" w:cs="Tahoma"/>
                <w:color w:val="000000"/>
                <w:spacing w:val="-4"/>
                <w:sz w:val="24"/>
              </w:rPr>
              <w:t>EPRN</w:t>
            </w:r>
          </w:p>
        </w:tc>
      </w:tr>
      <w:tr w:rsidR="005A44AC" w:rsidRPr="002813B4" w14:paraId="44243C72" w14:textId="77777777" w:rsidTr="004B1234">
        <w:trPr>
          <w:trHeight w:val="585"/>
        </w:trPr>
        <w:tc>
          <w:tcPr>
            <w:tcW w:w="1635" w:type="dxa"/>
            <w:tcBorders>
              <w:top w:val="single" w:sz="8" w:space="0" w:color="9BBB59"/>
              <w:left w:val="single" w:sz="8" w:space="0" w:color="9BBB59"/>
              <w:bottom w:val="single" w:sz="8" w:space="0" w:color="9BBB59"/>
              <w:right w:val="single" w:sz="8" w:space="0" w:color="9BBB59"/>
            </w:tcBorders>
            <w:shd w:val="clear" w:color="auto" w:fill="FFFFFF"/>
          </w:tcPr>
          <w:p w14:paraId="253A796E" w14:textId="77777777" w:rsidR="005A44AC" w:rsidRPr="002813B4" w:rsidRDefault="005A44AC" w:rsidP="004B1234">
            <w:pPr>
              <w:pStyle w:val="TableParagraph"/>
              <w:spacing w:before="1"/>
              <w:rPr>
                <w:rFonts w:ascii="Tahoma" w:hAnsi="Tahoma" w:cs="Tahoma"/>
                <w:color w:val="000000"/>
                <w:sz w:val="24"/>
              </w:rPr>
            </w:pPr>
            <w:r w:rsidRPr="002813B4">
              <w:rPr>
                <w:rFonts w:ascii="Tahoma" w:hAnsi="Tahoma" w:cs="Tahoma"/>
                <w:color w:val="000000"/>
                <w:sz w:val="24"/>
              </w:rPr>
              <w:t>09:05</w:t>
            </w:r>
            <w:r w:rsidRPr="002813B4">
              <w:rPr>
                <w:rFonts w:ascii="Tahoma" w:hAnsi="Tahoma" w:cs="Tahoma"/>
                <w:color w:val="000000"/>
                <w:spacing w:val="-20"/>
                <w:sz w:val="24"/>
              </w:rPr>
              <w:t xml:space="preserve"> -  </w:t>
            </w:r>
            <w:r w:rsidRPr="002813B4">
              <w:rPr>
                <w:rFonts w:ascii="Tahoma" w:hAnsi="Tahoma" w:cs="Tahoma"/>
                <w:color w:val="000000"/>
                <w:spacing w:val="-2"/>
                <w:sz w:val="24"/>
              </w:rPr>
              <w:t>09:20</w:t>
            </w:r>
          </w:p>
        </w:tc>
        <w:tc>
          <w:tcPr>
            <w:tcW w:w="5387" w:type="dxa"/>
            <w:tcBorders>
              <w:top w:val="single" w:sz="8" w:space="0" w:color="9BBB59"/>
              <w:left w:val="single" w:sz="8" w:space="0" w:color="9BBB59"/>
              <w:bottom w:val="single" w:sz="8" w:space="0" w:color="9BBB59"/>
              <w:right w:val="single" w:sz="8" w:space="0" w:color="9BBB59"/>
            </w:tcBorders>
            <w:shd w:val="clear" w:color="auto" w:fill="FFFFFF"/>
          </w:tcPr>
          <w:p w14:paraId="4F51342C" w14:textId="77777777" w:rsidR="005A44AC" w:rsidRPr="002813B4" w:rsidRDefault="005A44AC" w:rsidP="004B1234">
            <w:pPr>
              <w:pStyle w:val="TableParagraph"/>
              <w:spacing w:before="1"/>
              <w:ind w:left="114"/>
              <w:jc w:val="both"/>
              <w:rPr>
                <w:rFonts w:ascii="Tahoma" w:hAnsi="Tahoma" w:cs="Tahoma"/>
                <w:color w:val="000000"/>
                <w:sz w:val="24"/>
              </w:rPr>
            </w:pPr>
            <w:r w:rsidRPr="002813B4">
              <w:rPr>
                <w:rFonts w:ascii="Tahoma" w:hAnsi="Tahoma" w:cs="Tahoma"/>
                <w:color w:val="000000"/>
                <w:spacing w:val="-2"/>
                <w:sz w:val="24"/>
              </w:rPr>
              <w:t>Welcome</w:t>
            </w:r>
            <w:r w:rsidRPr="002813B4">
              <w:rPr>
                <w:rFonts w:ascii="Tahoma" w:hAnsi="Tahoma" w:cs="Tahoma"/>
                <w:color w:val="000000"/>
                <w:sz w:val="24"/>
              </w:rPr>
              <w:t xml:space="preserve"> </w:t>
            </w:r>
            <w:r w:rsidRPr="002813B4">
              <w:rPr>
                <w:rFonts w:ascii="Tahoma" w:hAnsi="Tahoma" w:cs="Tahoma"/>
                <w:color w:val="000000"/>
                <w:spacing w:val="-2"/>
                <w:sz w:val="24"/>
              </w:rPr>
              <w:t>Remarks</w:t>
            </w:r>
          </w:p>
        </w:tc>
        <w:tc>
          <w:tcPr>
            <w:tcW w:w="3960" w:type="dxa"/>
            <w:tcBorders>
              <w:top w:val="single" w:sz="8" w:space="0" w:color="9BBB59"/>
              <w:left w:val="single" w:sz="8" w:space="0" w:color="9BBB59"/>
              <w:bottom w:val="single" w:sz="8" w:space="0" w:color="9BBB59"/>
              <w:right w:val="single" w:sz="8" w:space="0" w:color="9BBB59"/>
            </w:tcBorders>
            <w:shd w:val="clear" w:color="auto" w:fill="FFFFFF"/>
          </w:tcPr>
          <w:p w14:paraId="794B5333" w14:textId="77777777" w:rsidR="005A44AC" w:rsidRPr="002813B4" w:rsidRDefault="005A44AC" w:rsidP="003B5F45">
            <w:pPr>
              <w:pStyle w:val="TableParagraph"/>
              <w:numPr>
                <w:ilvl w:val="0"/>
                <w:numId w:val="3"/>
              </w:numPr>
              <w:tabs>
                <w:tab w:val="left" w:pos="422"/>
              </w:tabs>
              <w:spacing w:before="6" w:line="286" w:lineRule="exact"/>
              <w:ind w:left="422" w:hanging="360"/>
              <w:jc w:val="both"/>
              <w:rPr>
                <w:rFonts w:ascii="Tahoma" w:hAnsi="Tahoma" w:cs="Tahoma"/>
                <w:color w:val="000000"/>
                <w:sz w:val="24"/>
              </w:rPr>
            </w:pPr>
            <w:r w:rsidRPr="002813B4">
              <w:rPr>
                <w:rFonts w:ascii="Tahoma" w:hAnsi="Tahoma" w:cs="Tahoma"/>
                <w:color w:val="000000"/>
                <w:spacing w:val="-4"/>
                <w:sz w:val="24"/>
              </w:rPr>
              <w:t xml:space="preserve">Kasai </w:t>
            </w:r>
            <w:proofErr w:type="spellStart"/>
            <w:r w:rsidRPr="002813B4">
              <w:rPr>
                <w:rFonts w:ascii="Tahoma" w:hAnsi="Tahoma" w:cs="Tahoma"/>
                <w:color w:val="000000"/>
                <w:spacing w:val="-4"/>
                <w:sz w:val="24"/>
              </w:rPr>
              <w:t>Ndahiriwe</w:t>
            </w:r>
            <w:proofErr w:type="spellEnd"/>
            <w:r w:rsidRPr="002813B4">
              <w:rPr>
                <w:rFonts w:ascii="Tahoma" w:hAnsi="Tahoma" w:cs="Tahoma"/>
                <w:color w:val="000000"/>
                <w:spacing w:val="-4"/>
                <w:sz w:val="24"/>
              </w:rPr>
              <w:t>,</w:t>
            </w:r>
            <w:r w:rsidRPr="002813B4">
              <w:rPr>
                <w:rFonts w:ascii="Tahoma" w:hAnsi="Tahoma" w:cs="Tahoma"/>
                <w:color w:val="000000"/>
                <w:spacing w:val="-1"/>
                <w:sz w:val="24"/>
              </w:rPr>
              <w:t xml:space="preserve"> </w:t>
            </w:r>
            <w:r w:rsidRPr="002813B4">
              <w:rPr>
                <w:rFonts w:ascii="Tahoma" w:hAnsi="Tahoma" w:cs="Tahoma"/>
                <w:color w:val="000000"/>
                <w:spacing w:val="-4"/>
                <w:sz w:val="24"/>
              </w:rPr>
              <w:t>EPRN</w:t>
            </w:r>
          </w:p>
          <w:p w14:paraId="59C3B5D9" w14:textId="77777777" w:rsidR="005A44AC" w:rsidRPr="002813B4" w:rsidRDefault="005A44AC" w:rsidP="003B5F45">
            <w:pPr>
              <w:pStyle w:val="TableParagraph"/>
              <w:numPr>
                <w:ilvl w:val="0"/>
                <w:numId w:val="3"/>
              </w:numPr>
              <w:tabs>
                <w:tab w:val="left" w:pos="422"/>
              </w:tabs>
              <w:spacing w:line="273" w:lineRule="exact"/>
              <w:ind w:left="422" w:hanging="360"/>
              <w:jc w:val="both"/>
              <w:rPr>
                <w:rFonts w:ascii="Tahoma" w:hAnsi="Tahoma" w:cs="Tahoma"/>
                <w:color w:val="000000"/>
                <w:sz w:val="24"/>
              </w:rPr>
            </w:pPr>
            <w:r w:rsidRPr="002813B4">
              <w:rPr>
                <w:rFonts w:ascii="Tahoma" w:hAnsi="Tahoma" w:cs="Tahoma"/>
                <w:color w:val="000000"/>
                <w:spacing w:val="-4"/>
                <w:sz w:val="24"/>
              </w:rPr>
              <w:t>Giulia</w:t>
            </w:r>
            <w:r w:rsidRPr="002813B4">
              <w:rPr>
                <w:rFonts w:ascii="Tahoma" w:hAnsi="Tahoma" w:cs="Tahoma"/>
                <w:color w:val="000000"/>
                <w:spacing w:val="-5"/>
                <w:sz w:val="24"/>
              </w:rPr>
              <w:t xml:space="preserve"> </w:t>
            </w:r>
            <w:r w:rsidRPr="002813B4">
              <w:rPr>
                <w:rFonts w:ascii="Tahoma" w:hAnsi="Tahoma" w:cs="Tahoma"/>
                <w:color w:val="000000"/>
                <w:spacing w:val="-4"/>
                <w:sz w:val="24"/>
              </w:rPr>
              <w:t>Mascagni,</w:t>
            </w:r>
            <w:r w:rsidRPr="002813B4">
              <w:rPr>
                <w:rFonts w:ascii="Tahoma" w:hAnsi="Tahoma" w:cs="Tahoma"/>
                <w:color w:val="000000"/>
                <w:spacing w:val="1"/>
                <w:sz w:val="24"/>
              </w:rPr>
              <w:t xml:space="preserve"> </w:t>
            </w:r>
            <w:r w:rsidRPr="002813B4">
              <w:rPr>
                <w:rFonts w:ascii="Tahoma" w:hAnsi="Tahoma" w:cs="Tahoma"/>
                <w:color w:val="000000"/>
                <w:spacing w:val="-4"/>
                <w:sz w:val="24"/>
              </w:rPr>
              <w:t>ICTD</w:t>
            </w:r>
          </w:p>
        </w:tc>
      </w:tr>
      <w:tr w:rsidR="005A44AC" w:rsidRPr="002813B4" w14:paraId="27536BD1" w14:textId="77777777" w:rsidTr="004B1234">
        <w:trPr>
          <w:trHeight w:val="585"/>
        </w:trPr>
        <w:tc>
          <w:tcPr>
            <w:tcW w:w="1635" w:type="dxa"/>
            <w:tcBorders>
              <w:top w:val="single" w:sz="8" w:space="0" w:color="9BBB59"/>
              <w:left w:val="single" w:sz="8" w:space="0" w:color="9BBB59"/>
              <w:bottom w:val="single" w:sz="8" w:space="0" w:color="9BBB59"/>
              <w:right w:val="single" w:sz="8" w:space="0" w:color="9BBB59"/>
            </w:tcBorders>
            <w:shd w:val="clear" w:color="auto" w:fill="FFFFFF"/>
          </w:tcPr>
          <w:p w14:paraId="3D2FA97F" w14:textId="77777777" w:rsidR="005A44AC" w:rsidRPr="002813B4" w:rsidRDefault="005A44AC" w:rsidP="004B1234">
            <w:pPr>
              <w:pStyle w:val="TableParagraph"/>
              <w:spacing w:before="1"/>
              <w:rPr>
                <w:rFonts w:ascii="Tahoma" w:hAnsi="Tahoma" w:cs="Tahoma"/>
                <w:color w:val="000000"/>
                <w:sz w:val="24"/>
              </w:rPr>
            </w:pPr>
            <w:r w:rsidRPr="002813B4">
              <w:rPr>
                <w:rFonts w:ascii="Tahoma" w:hAnsi="Tahoma" w:cs="Tahoma"/>
                <w:color w:val="000000"/>
                <w:sz w:val="24"/>
              </w:rPr>
              <w:t>09:20</w:t>
            </w:r>
            <w:r w:rsidRPr="002813B4">
              <w:rPr>
                <w:rFonts w:ascii="Tahoma" w:hAnsi="Tahoma" w:cs="Tahoma"/>
                <w:color w:val="000000"/>
                <w:spacing w:val="-20"/>
                <w:sz w:val="24"/>
              </w:rPr>
              <w:t xml:space="preserve"> -</w:t>
            </w:r>
            <w:r w:rsidRPr="002813B4">
              <w:rPr>
                <w:rFonts w:ascii="Tahoma" w:hAnsi="Tahoma" w:cs="Tahoma"/>
                <w:color w:val="000000"/>
                <w:spacing w:val="-13"/>
                <w:sz w:val="24"/>
              </w:rPr>
              <w:t xml:space="preserve"> </w:t>
            </w:r>
            <w:r w:rsidRPr="002813B4">
              <w:rPr>
                <w:rFonts w:ascii="Tahoma" w:hAnsi="Tahoma" w:cs="Tahoma"/>
                <w:color w:val="000000"/>
                <w:spacing w:val="-2"/>
                <w:sz w:val="24"/>
              </w:rPr>
              <w:t>09:30</w:t>
            </w:r>
          </w:p>
        </w:tc>
        <w:tc>
          <w:tcPr>
            <w:tcW w:w="5387" w:type="dxa"/>
            <w:tcBorders>
              <w:top w:val="single" w:sz="8" w:space="0" w:color="9BBB59"/>
              <w:left w:val="single" w:sz="8" w:space="0" w:color="9BBB59"/>
              <w:bottom w:val="single" w:sz="8" w:space="0" w:color="9BBB59"/>
              <w:right w:val="single" w:sz="8" w:space="0" w:color="9BBB59"/>
            </w:tcBorders>
            <w:shd w:val="clear" w:color="auto" w:fill="FFFFFF"/>
          </w:tcPr>
          <w:p w14:paraId="68863CEF" w14:textId="77777777" w:rsidR="005A44AC" w:rsidRPr="002813B4" w:rsidRDefault="005A44AC" w:rsidP="004B1234">
            <w:pPr>
              <w:pStyle w:val="TableParagraph"/>
              <w:spacing w:before="1"/>
              <w:ind w:left="114"/>
              <w:jc w:val="both"/>
              <w:rPr>
                <w:rFonts w:ascii="Tahoma" w:hAnsi="Tahoma" w:cs="Tahoma"/>
                <w:color w:val="000000"/>
                <w:sz w:val="24"/>
              </w:rPr>
            </w:pPr>
            <w:r w:rsidRPr="002813B4">
              <w:rPr>
                <w:rFonts w:ascii="Tahoma" w:hAnsi="Tahoma" w:cs="Tahoma"/>
                <w:color w:val="000000"/>
                <w:sz w:val="24"/>
              </w:rPr>
              <w:t>Remarks</w:t>
            </w:r>
            <w:r w:rsidRPr="002813B4">
              <w:rPr>
                <w:rFonts w:ascii="Tahoma" w:hAnsi="Tahoma" w:cs="Tahoma"/>
                <w:color w:val="000000"/>
                <w:spacing w:val="-16"/>
                <w:sz w:val="24"/>
              </w:rPr>
              <w:t xml:space="preserve"> </w:t>
            </w:r>
            <w:r w:rsidRPr="002813B4">
              <w:rPr>
                <w:rFonts w:ascii="Tahoma" w:hAnsi="Tahoma" w:cs="Tahoma"/>
                <w:color w:val="000000"/>
                <w:sz w:val="24"/>
              </w:rPr>
              <w:t>by</w:t>
            </w:r>
            <w:r w:rsidRPr="002813B4">
              <w:rPr>
                <w:rFonts w:ascii="Tahoma" w:hAnsi="Tahoma" w:cs="Tahoma"/>
                <w:color w:val="000000"/>
                <w:spacing w:val="-14"/>
                <w:sz w:val="24"/>
              </w:rPr>
              <w:t xml:space="preserve"> </w:t>
            </w:r>
            <w:r w:rsidRPr="002813B4">
              <w:rPr>
                <w:rFonts w:ascii="Tahoma" w:hAnsi="Tahoma" w:cs="Tahoma"/>
                <w:color w:val="000000"/>
                <w:sz w:val="24"/>
              </w:rPr>
              <w:t>the</w:t>
            </w:r>
            <w:r w:rsidRPr="002813B4">
              <w:rPr>
                <w:rFonts w:ascii="Tahoma" w:hAnsi="Tahoma" w:cs="Tahoma"/>
                <w:color w:val="000000"/>
                <w:spacing w:val="-14"/>
                <w:sz w:val="24"/>
              </w:rPr>
              <w:t xml:space="preserve"> </w:t>
            </w:r>
            <w:r w:rsidRPr="002813B4">
              <w:rPr>
                <w:rFonts w:ascii="Tahoma" w:hAnsi="Tahoma" w:cs="Tahoma"/>
                <w:color w:val="000000"/>
                <w:sz w:val="24"/>
              </w:rPr>
              <w:t>Guest</w:t>
            </w:r>
            <w:r w:rsidRPr="002813B4">
              <w:rPr>
                <w:rFonts w:ascii="Tahoma" w:hAnsi="Tahoma" w:cs="Tahoma"/>
                <w:color w:val="000000"/>
                <w:spacing w:val="-12"/>
                <w:sz w:val="24"/>
              </w:rPr>
              <w:t xml:space="preserve"> </w:t>
            </w:r>
            <w:r w:rsidRPr="002813B4">
              <w:rPr>
                <w:rFonts w:ascii="Tahoma" w:hAnsi="Tahoma" w:cs="Tahoma"/>
                <w:color w:val="000000"/>
                <w:sz w:val="24"/>
              </w:rPr>
              <w:t>of</w:t>
            </w:r>
            <w:r w:rsidRPr="002813B4">
              <w:rPr>
                <w:rFonts w:ascii="Tahoma" w:hAnsi="Tahoma" w:cs="Tahoma"/>
                <w:color w:val="000000"/>
                <w:spacing w:val="-12"/>
                <w:sz w:val="24"/>
              </w:rPr>
              <w:t xml:space="preserve"> </w:t>
            </w:r>
            <w:proofErr w:type="spellStart"/>
            <w:r w:rsidRPr="002813B4">
              <w:rPr>
                <w:rFonts w:ascii="Tahoma" w:hAnsi="Tahoma" w:cs="Tahoma"/>
                <w:color w:val="000000"/>
                <w:spacing w:val="-2"/>
                <w:sz w:val="24"/>
              </w:rPr>
              <w:t>Honour</w:t>
            </w:r>
            <w:proofErr w:type="spellEnd"/>
          </w:p>
        </w:tc>
        <w:tc>
          <w:tcPr>
            <w:tcW w:w="3960" w:type="dxa"/>
            <w:tcBorders>
              <w:top w:val="single" w:sz="8" w:space="0" w:color="9BBB59"/>
              <w:left w:val="single" w:sz="8" w:space="0" w:color="9BBB59"/>
              <w:bottom w:val="single" w:sz="8" w:space="0" w:color="9BBB59"/>
              <w:right w:val="single" w:sz="8" w:space="0" w:color="9BBB59"/>
            </w:tcBorders>
            <w:shd w:val="clear" w:color="auto" w:fill="FFFFFF"/>
          </w:tcPr>
          <w:p w14:paraId="00DC87D3" w14:textId="77777777" w:rsidR="005A44AC" w:rsidRPr="002813B4" w:rsidRDefault="005A44AC" w:rsidP="004B1234">
            <w:pPr>
              <w:pStyle w:val="TableParagraph"/>
              <w:spacing w:before="9" w:line="278" w:lineRule="exact"/>
              <w:jc w:val="both"/>
              <w:rPr>
                <w:rFonts w:ascii="Tahoma" w:hAnsi="Tahoma" w:cs="Tahoma"/>
                <w:color w:val="000000"/>
                <w:sz w:val="24"/>
              </w:rPr>
            </w:pPr>
            <w:r w:rsidRPr="002813B4">
              <w:rPr>
                <w:rFonts w:ascii="Tahoma" w:hAnsi="Tahoma" w:cs="Tahoma"/>
                <w:color w:val="000000"/>
                <w:sz w:val="24"/>
              </w:rPr>
              <w:t>Hon. Minister, Ministry of Finance and Economic Planning (TBC).</w:t>
            </w:r>
          </w:p>
        </w:tc>
      </w:tr>
      <w:tr w:rsidR="005A44AC" w:rsidRPr="002813B4" w14:paraId="0B0BEE4B" w14:textId="77777777" w:rsidTr="004B1234">
        <w:trPr>
          <w:trHeight w:val="1170"/>
        </w:trPr>
        <w:tc>
          <w:tcPr>
            <w:tcW w:w="1635" w:type="dxa"/>
            <w:tcBorders>
              <w:top w:val="single" w:sz="8" w:space="0" w:color="9BBB59"/>
              <w:left w:val="single" w:sz="8" w:space="0" w:color="9BBB59"/>
              <w:bottom w:val="single" w:sz="8" w:space="0" w:color="9BBB59"/>
              <w:right w:val="single" w:sz="8" w:space="0" w:color="9BBB59"/>
            </w:tcBorders>
            <w:shd w:val="clear" w:color="auto" w:fill="FFFFFF"/>
          </w:tcPr>
          <w:p w14:paraId="465BF350" w14:textId="77777777" w:rsidR="005A44AC" w:rsidRPr="002813B4" w:rsidRDefault="005A44AC" w:rsidP="004B1234">
            <w:pPr>
              <w:pStyle w:val="TableParagraph"/>
              <w:spacing w:before="1"/>
              <w:rPr>
                <w:rFonts w:ascii="Tahoma" w:hAnsi="Tahoma" w:cs="Tahoma"/>
                <w:color w:val="000000"/>
                <w:sz w:val="24"/>
              </w:rPr>
            </w:pPr>
            <w:r w:rsidRPr="002813B4">
              <w:rPr>
                <w:rFonts w:ascii="Tahoma" w:hAnsi="Tahoma" w:cs="Tahoma"/>
                <w:color w:val="000000"/>
                <w:sz w:val="24"/>
              </w:rPr>
              <w:t>09:30</w:t>
            </w:r>
            <w:r w:rsidRPr="002813B4">
              <w:rPr>
                <w:rFonts w:ascii="Tahoma" w:hAnsi="Tahoma" w:cs="Tahoma"/>
                <w:color w:val="000000"/>
                <w:spacing w:val="-20"/>
                <w:sz w:val="24"/>
              </w:rPr>
              <w:t xml:space="preserve"> -</w:t>
            </w:r>
            <w:r w:rsidRPr="002813B4">
              <w:rPr>
                <w:rFonts w:ascii="Tahoma" w:hAnsi="Tahoma" w:cs="Tahoma"/>
                <w:color w:val="000000"/>
                <w:spacing w:val="-13"/>
                <w:sz w:val="24"/>
              </w:rPr>
              <w:t xml:space="preserve"> </w:t>
            </w:r>
            <w:r w:rsidRPr="002813B4">
              <w:rPr>
                <w:rFonts w:ascii="Tahoma" w:hAnsi="Tahoma" w:cs="Tahoma"/>
                <w:color w:val="000000"/>
                <w:spacing w:val="-2"/>
                <w:sz w:val="24"/>
              </w:rPr>
              <w:t>10:00</w:t>
            </w:r>
          </w:p>
        </w:tc>
        <w:tc>
          <w:tcPr>
            <w:tcW w:w="5387" w:type="dxa"/>
            <w:tcBorders>
              <w:top w:val="single" w:sz="8" w:space="0" w:color="9BBB59"/>
              <w:left w:val="single" w:sz="8" w:space="0" w:color="9BBB59"/>
              <w:bottom w:val="single" w:sz="8" w:space="0" w:color="9BBB59"/>
              <w:right w:val="single" w:sz="8" w:space="0" w:color="9BBB59"/>
            </w:tcBorders>
            <w:shd w:val="clear" w:color="auto" w:fill="FFFFFF"/>
          </w:tcPr>
          <w:p w14:paraId="509226DB" w14:textId="77777777" w:rsidR="005A44AC" w:rsidRPr="002813B4" w:rsidRDefault="005A44AC" w:rsidP="004B1234">
            <w:pPr>
              <w:pStyle w:val="TableParagraph"/>
              <w:spacing w:before="1"/>
              <w:ind w:left="114"/>
              <w:jc w:val="both"/>
              <w:rPr>
                <w:rFonts w:ascii="Tahoma" w:hAnsi="Tahoma" w:cs="Tahoma"/>
                <w:b/>
                <w:color w:val="0070C0"/>
                <w:sz w:val="24"/>
              </w:rPr>
            </w:pPr>
            <w:r w:rsidRPr="002813B4">
              <w:rPr>
                <w:rFonts w:ascii="Tahoma" w:hAnsi="Tahoma" w:cs="Tahoma"/>
                <w:b/>
                <w:color w:val="0070C0"/>
                <w:sz w:val="24"/>
              </w:rPr>
              <w:t>Key</w:t>
            </w:r>
            <w:r w:rsidRPr="002813B4">
              <w:rPr>
                <w:rFonts w:ascii="Tahoma" w:hAnsi="Tahoma" w:cs="Tahoma"/>
                <w:b/>
                <w:color w:val="0070C0"/>
                <w:spacing w:val="-6"/>
                <w:sz w:val="24"/>
              </w:rPr>
              <w:t xml:space="preserve"> </w:t>
            </w:r>
            <w:r w:rsidRPr="002813B4">
              <w:rPr>
                <w:rFonts w:ascii="Tahoma" w:hAnsi="Tahoma" w:cs="Tahoma"/>
                <w:b/>
                <w:color w:val="0070C0"/>
                <w:sz w:val="24"/>
              </w:rPr>
              <w:t>Note</w:t>
            </w:r>
            <w:r w:rsidRPr="002813B4">
              <w:rPr>
                <w:rFonts w:ascii="Tahoma" w:hAnsi="Tahoma" w:cs="Tahoma"/>
                <w:b/>
                <w:color w:val="0070C0"/>
                <w:spacing w:val="-3"/>
                <w:sz w:val="24"/>
              </w:rPr>
              <w:t xml:space="preserve"> </w:t>
            </w:r>
            <w:r w:rsidRPr="002813B4">
              <w:rPr>
                <w:rFonts w:ascii="Tahoma" w:hAnsi="Tahoma" w:cs="Tahoma"/>
                <w:b/>
                <w:color w:val="0070C0"/>
                <w:sz w:val="24"/>
              </w:rPr>
              <w:t>Speaker:</w:t>
            </w:r>
            <w:r w:rsidRPr="002813B4">
              <w:rPr>
                <w:rFonts w:ascii="Tahoma" w:hAnsi="Tahoma" w:cs="Tahoma"/>
                <w:b/>
                <w:color w:val="0070C0"/>
                <w:spacing w:val="2"/>
                <w:sz w:val="24"/>
              </w:rPr>
              <w:t xml:space="preserve"> </w:t>
            </w:r>
            <w:r w:rsidRPr="002813B4">
              <w:rPr>
                <w:rFonts w:ascii="Tahoma" w:hAnsi="Tahoma" w:cs="Tahoma"/>
                <w:b/>
                <w:color w:val="0070C0"/>
                <w:sz w:val="24"/>
              </w:rPr>
              <w:t>1</w:t>
            </w:r>
            <w:r w:rsidRPr="002813B4">
              <w:rPr>
                <w:rFonts w:ascii="Tahoma" w:hAnsi="Tahoma" w:cs="Tahoma"/>
                <w:b/>
                <w:color w:val="0070C0"/>
                <w:sz w:val="24"/>
                <w:vertAlign w:val="superscript"/>
              </w:rPr>
              <w:t>st</w:t>
            </w:r>
            <w:r w:rsidRPr="002813B4">
              <w:rPr>
                <w:rFonts w:ascii="Tahoma" w:hAnsi="Tahoma" w:cs="Tahoma"/>
                <w:b/>
                <w:color w:val="0070C0"/>
                <w:sz w:val="24"/>
              </w:rPr>
              <w:t xml:space="preserve"> </w:t>
            </w:r>
            <w:r w:rsidRPr="002813B4">
              <w:rPr>
                <w:rFonts w:ascii="Tahoma" w:hAnsi="Tahoma" w:cs="Tahoma"/>
                <w:b/>
                <w:color w:val="0070C0"/>
                <w:spacing w:val="-2"/>
                <w:sz w:val="24"/>
              </w:rPr>
              <w:t>Presentation</w:t>
            </w:r>
          </w:p>
          <w:p w14:paraId="11E9792D" w14:textId="77777777" w:rsidR="005A44AC" w:rsidRPr="002813B4" w:rsidRDefault="005A44AC" w:rsidP="004B1234">
            <w:pPr>
              <w:pStyle w:val="TableParagraph"/>
              <w:spacing w:before="271" w:line="290" w:lineRule="atLeast"/>
              <w:ind w:left="114"/>
              <w:jc w:val="both"/>
              <w:rPr>
                <w:rFonts w:ascii="Tahoma" w:hAnsi="Tahoma" w:cs="Tahoma"/>
                <w:color w:val="000000"/>
                <w:sz w:val="24"/>
              </w:rPr>
            </w:pPr>
            <w:r w:rsidRPr="002813B4">
              <w:rPr>
                <w:rFonts w:ascii="Tahoma" w:hAnsi="Tahoma" w:cs="Tahoma"/>
                <w:color w:val="000000"/>
                <w:sz w:val="24"/>
              </w:rPr>
              <w:t>Rwanda’s</w:t>
            </w:r>
            <w:r w:rsidRPr="002813B4">
              <w:rPr>
                <w:rFonts w:ascii="Tahoma" w:hAnsi="Tahoma" w:cs="Tahoma"/>
                <w:color w:val="000000"/>
                <w:spacing w:val="29"/>
                <w:sz w:val="24"/>
              </w:rPr>
              <w:t xml:space="preserve"> </w:t>
            </w:r>
            <w:r w:rsidRPr="002813B4">
              <w:rPr>
                <w:rFonts w:ascii="Tahoma" w:hAnsi="Tahoma" w:cs="Tahoma"/>
                <w:color w:val="000000"/>
                <w:sz w:val="24"/>
              </w:rPr>
              <w:t>Developmental</w:t>
            </w:r>
            <w:r w:rsidRPr="002813B4">
              <w:rPr>
                <w:rFonts w:ascii="Tahoma" w:hAnsi="Tahoma" w:cs="Tahoma"/>
                <w:color w:val="000000"/>
                <w:spacing w:val="27"/>
                <w:sz w:val="24"/>
              </w:rPr>
              <w:t xml:space="preserve"> </w:t>
            </w:r>
            <w:r w:rsidRPr="002813B4">
              <w:rPr>
                <w:rFonts w:ascii="Tahoma" w:hAnsi="Tahoma" w:cs="Tahoma"/>
                <w:color w:val="000000"/>
                <w:sz w:val="24"/>
              </w:rPr>
              <w:t>Agenda</w:t>
            </w:r>
            <w:r w:rsidRPr="002813B4">
              <w:rPr>
                <w:rFonts w:ascii="Tahoma" w:hAnsi="Tahoma" w:cs="Tahoma"/>
                <w:color w:val="000000"/>
                <w:spacing w:val="29"/>
                <w:sz w:val="24"/>
              </w:rPr>
              <w:t xml:space="preserve"> </w:t>
            </w:r>
            <w:r w:rsidRPr="002813B4">
              <w:rPr>
                <w:rFonts w:ascii="Tahoma" w:hAnsi="Tahoma" w:cs="Tahoma"/>
                <w:color w:val="000000"/>
                <w:sz w:val="24"/>
              </w:rPr>
              <w:t>and</w:t>
            </w:r>
            <w:r w:rsidRPr="002813B4">
              <w:rPr>
                <w:rFonts w:ascii="Tahoma" w:hAnsi="Tahoma" w:cs="Tahoma"/>
                <w:color w:val="000000"/>
                <w:spacing w:val="29"/>
                <w:sz w:val="24"/>
              </w:rPr>
              <w:t xml:space="preserve"> </w:t>
            </w:r>
            <w:r w:rsidRPr="002813B4">
              <w:rPr>
                <w:rFonts w:ascii="Tahoma" w:hAnsi="Tahoma" w:cs="Tahoma"/>
                <w:color w:val="000000"/>
                <w:sz w:val="24"/>
              </w:rPr>
              <w:t>Challenges</w:t>
            </w:r>
            <w:r w:rsidRPr="002813B4">
              <w:rPr>
                <w:rFonts w:ascii="Tahoma" w:hAnsi="Tahoma" w:cs="Tahoma"/>
                <w:color w:val="000000"/>
                <w:spacing w:val="29"/>
                <w:sz w:val="24"/>
              </w:rPr>
              <w:t xml:space="preserve"> </w:t>
            </w:r>
            <w:r w:rsidRPr="002813B4">
              <w:rPr>
                <w:rFonts w:ascii="Tahoma" w:hAnsi="Tahoma" w:cs="Tahoma"/>
                <w:color w:val="000000"/>
                <w:sz w:val="24"/>
              </w:rPr>
              <w:t>in</w:t>
            </w:r>
            <w:r w:rsidRPr="002813B4">
              <w:rPr>
                <w:rFonts w:ascii="Tahoma" w:hAnsi="Tahoma" w:cs="Tahoma"/>
                <w:color w:val="000000"/>
                <w:spacing w:val="28"/>
                <w:sz w:val="24"/>
              </w:rPr>
              <w:t xml:space="preserve"> </w:t>
            </w:r>
            <w:r w:rsidRPr="002813B4">
              <w:rPr>
                <w:rFonts w:ascii="Tahoma" w:hAnsi="Tahoma" w:cs="Tahoma"/>
                <w:color w:val="000000"/>
                <w:sz w:val="24"/>
              </w:rPr>
              <w:t>a Regional Context – What’s Next?</w:t>
            </w:r>
          </w:p>
        </w:tc>
        <w:tc>
          <w:tcPr>
            <w:tcW w:w="3960" w:type="dxa"/>
            <w:tcBorders>
              <w:top w:val="single" w:sz="8" w:space="0" w:color="9BBB59"/>
              <w:left w:val="single" w:sz="8" w:space="0" w:color="9BBB59"/>
              <w:bottom w:val="single" w:sz="8" w:space="0" w:color="9BBB59"/>
              <w:right w:val="single" w:sz="8" w:space="0" w:color="9BBB59"/>
            </w:tcBorders>
            <w:shd w:val="clear" w:color="auto" w:fill="FFFFFF"/>
          </w:tcPr>
          <w:p w14:paraId="44DA701D" w14:textId="77777777" w:rsidR="005A44AC" w:rsidRPr="002813B4" w:rsidRDefault="005A44AC" w:rsidP="004B1234">
            <w:pPr>
              <w:pStyle w:val="TableParagraph"/>
              <w:spacing w:before="6"/>
              <w:jc w:val="both"/>
              <w:rPr>
                <w:rFonts w:ascii="Tahoma" w:hAnsi="Tahoma" w:cs="Tahoma"/>
                <w:color w:val="000000"/>
                <w:sz w:val="24"/>
              </w:rPr>
            </w:pPr>
            <w:r w:rsidRPr="002813B4">
              <w:rPr>
                <w:rFonts w:ascii="Tahoma" w:hAnsi="Tahoma" w:cs="Tahoma"/>
                <w:color w:val="000000"/>
                <w:spacing w:val="-4"/>
                <w:sz w:val="24"/>
              </w:rPr>
              <w:t>Andrew</w:t>
            </w:r>
            <w:r w:rsidRPr="002813B4">
              <w:rPr>
                <w:rFonts w:ascii="Tahoma" w:hAnsi="Tahoma" w:cs="Tahoma"/>
                <w:color w:val="000000"/>
                <w:spacing w:val="-15"/>
                <w:sz w:val="24"/>
              </w:rPr>
              <w:t xml:space="preserve"> </w:t>
            </w:r>
            <w:r w:rsidRPr="002813B4">
              <w:rPr>
                <w:rFonts w:ascii="Tahoma" w:hAnsi="Tahoma" w:cs="Tahoma"/>
                <w:color w:val="000000"/>
                <w:spacing w:val="-4"/>
                <w:sz w:val="24"/>
              </w:rPr>
              <w:t>Mold,</w:t>
            </w:r>
            <w:r w:rsidRPr="002813B4">
              <w:rPr>
                <w:rFonts w:ascii="Tahoma" w:hAnsi="Tahoma" w:cs="Tahoma"/>
                <w:color w:val="000000"/>
                <w:spacing w:val="-7"/>
                <w:sz w:val="24"/>
              </w:rPr>
              <w:t xml:space="preserve"> </w:t>
            </w:r>
            <w:r w:rsidRPr="002813B4">
              <w:rPr>
                <w:rFonts w:ascii="Tahoma" w:hAnsi="Tahoma" w:cs="Tahoma"/>
                <w:color w:val="000000"/>
                <w:spacing w:val="-4"/>
                <w:sz w:val="24"/>
              </w:rPr>
              <w:t>UNECA</w:t>
            </w:r>
          </w:p>
        </w:tc>
      </w:tr>
      <w:tr w:rsidR="005A44AC" w:rsidRPr="002813B4" w14:paraId="070282BF" w14:textId="77777777" w:rsidTr="004B1234">
        <w:trPr>
          <w:trHeight w:val="316"/>
        </w:trPr>
        <w:tc>
          <w:tcPr>
            <w:tcW w:w="1635" w:type="dxa"/>
            <w:tcBorders>
              <w:top w:val="single" w:sz="8" w:space="0" w:color="9BBB59"/>
              <w:left w:val="single" w:sz="8" w:space="0" w:color="9BBB59"/>
              <w:bottom w:val="single" w:sz="8" w:space="0" w:color="9BBB59"/>
              <w:right w:val="single" w:sz="8" w:space="0" w:color="9BBB59"/>
            </w:tcBorders>
            <w:shd w:val="clear" w:color="auto" w:fill="FFFFFF"/>
          </w:tcPr>
          <w:p w14:paraId="63C159FB" w14:textId="77777777" w:rsidR="005A44AC" w:rsidRPr="002813B4" w:rsidRDefault="005A44AC" w:rsidP="004B1234">
            <w:pPr>
              <w:pStyle w:val="TableParagraph"/>
              <w:spacing w:line="271" w:lineRule="exact"/>
              <w:rPr>
                <w:rFonts w:ascii="Tahoma" w:hAnsi="Tahoma" w:cs="Tahoma"/>
                <w:color w:val="000000"/>
                <w:sz w:val="24"/>
              </w:rPr>
            </w:pPr>
            <w:r w:rsidRPr="002813B4">
              <w:rPr>
                <w:rFonts w:ascii="Tahoma" w:hAnsi="Tahoma" w:cs="Tahoma"/>
                <w:color w:val="000000"/>
                <w:spacing w:val="-3"/>
                <w:sz w:val="24"/>
              </w:rPr>
              <w:t>10:00-</w:t>
            </w:r>
            <w:r w:rsidRPr="002813B4">
              <w:rPr>
                <w:rFonts w:ascii="Tahoma" w:hAnsi="Tahoma" w:cs="Tahoma"/>
                <w:color w:val="000000"/>
                <w:spacing w:val="-2"/>
                <w:sz w:val="24"/>
              </w:rPr>
              <w:t>10:15</w:t>
            </w:r>
          </w:p>
        </w:tc>
        <w:tc>
          <w:tcPr>
            <w:tcW w:w="5387" w:type="dxa"/>
            <w:tcBorders>
              <w:top w:val="single" w:sz="8" w:space="0" w:color="9BBB59"/>
              <w:left w:val="single" w:sz="8" w:space="0" w:color="9BBB59"/>
              <w:bottom w:val="single" w:sz="8" w:space="0" w:color="9BBB59"/>
              <w:right w:val="single" w:sz="8" w:space="0" w:color="9BBB59"/>
            </w:tcBorders>
            <w:shd w:val="clear" w:color="auto" w:fill="FFFFFF"/>
          </w:tcPr>
          <w:p w14:paraId="0BA5EEDE" w14:textId="77777777" w:rsidR="005A44AC" w:rsidRPr="002813B4" w:rsidRDefault="005A44AC" w:rsidP="004B1234">
            <w:pPr>
              <w:pStyle w:val="TableParagraph"/>
              <w:spacing w:before="6" w:line="290" w:lineRule="exact"/>
              <w:ind w:left="114"/>
              <w:jc w:val="both"/>
              <w:rPr>
                <w:rFonts w:ascii="Tahoma" w:hAnsi="Tahoma" w:cs="Tahoma"/>
                <w:color w:val="000000"/>
                <w:sz w:val="24"/>
              </w:rPr>
            </w:pPr>
            <w:r w:rsidRPr="002813B4">
              <w:rPr>
                <w:rFonts w:ascii="Tahoma" w:hAnsi="Tahoma" w:cs="Tahoma"/>
                <w:color w:val="000000"/>
                <w:spacing w:val="-2"/>
                <w:sz w:val="24"/>
              </w:rPr>
              <w:t>Comments,</w:t>
            </w:r>
            <w:r w:rsidRPr="002813B4">
              <w:rPr>
                <w:rFonts w:ascii="Tahoma" w:hAnsi="Tahoma" w:cs="Tahoma"/>
                <w:color w:val="000000"/>
                <w:spacing w:val="-8"/>
                <w:sz w:val="24"/>
              </w:rPr>
              <w:t xml:space="preserve"> </w:t>
            </w:r>
            <w:r w:rsidRPr="002813B4">
              <w:rPr>
                <w:rFonts w:ascii="Tahoma" w:hAnsi="Tahoma" w:cs="Tahoma"/>
                <w:color w:val="000000"/>
                <w:spacing w:val="-2"/>
                <w:sz w:val="24"/>
              </w:rPr>
              <w:t>Questions</w:t>
            </w:r>
            <w:r w:rsidRPr="002813B4">
              <w:rPr>
                <w:rFonts w:ascii="Tahoma" w:hAnsi="Tahoma" w:cs="Tahoma"/>
                <w:color w:val="000000"/>
                <w:spacing w:val="-7"/>
                <w:sz w:val="24"/>
              </w:rPr>
              <w:t xml:space="preserve"> </w:t>
            </w:r>
            <w:r w:rsidRPr="002813B4">
              <w:rPr>
                <w:rFonts w:ascii="Tahoma" w:hAnsi="Tahoma" w:cs="Tahoma"/>
                <w:color w:val="000000"/>
                <w:spacing w:val="-2"/>
                <w:sz w:val="24"/>
              </w:rPr>
              <w:t>and Answers</w:t>
            </w:r>
          </w:p>
        </w:tc>
        <w:tc>
          <w:tcPr>
            <w:tcW w:w="3960" w:type="dxa"/>
            <w:tcBorders>
              <w:top w:val="single" w:sz="8" w:space="0" w:color="9BBB59"/>
              <w:left w:val="single" w:sz="8" w:space="0" w:color="9BBB59"/>
              <w:bottom w:val="single" w:sz="8" w:space="0" w:color="9BBB59"/>
              <w:right w:val="single" w:sz="8" w:space="0" w:color="9BBB59"/>
            </w:tcBorders>
            <w:shd w:val="clear" w:color="auto" w:fill="FFFFFF"/>
          </w:tcPr>
          <w:p w14:paraId="77C977B6" w14:textId="77777777" w:rsidR="005A44AC" w:rsidRPr="002813B4" w:rsidRDefault="005A44AC" w:rsidP="004B1234">
            <w:pPr>
              <w:pStyle w:val="TableParagraph"/>
              <w:spacing w:line="271" w:lineRule="exact"/>
              <w:jc w:val="both"/>
              <w:rPr>
                <w:rFonts w:ascii="Tahoma" w:hAnsi="Tahoma" w:cs="Tahoma"/>
                <w:color w:val="000000"/>
                <w:sz w:val="24"/>
              </w:rPr>
            </w:pPr>
            <w:r w:rsidRPr="002813B4">
              <w:rPr>
                <w:rFonts w:ascii="Tahoma" w:hAnsi="Tahoma" w:cs="Tahoma"/>
                <w:color w:val="000000"/>
                <w:spacing w:val="-5"/>
                <w:sz w:val="24"/>
              </w:rPr>
              <w:t>All</w:t>
            </w:r>
          </w:p>
        </w:tc>
      </w:tr>
      <w:tr w:rsidR="005A44AC" w:rsidRPr="002813B4" w14:paraId="63307D22" w14:textId="77777777" w:rsidTr="004B1234">
        <w:trPr>
          <w:trHeight w:val="330"/>
        </w:trPr>
        <w:tc>
          <w:tcPr>
            <w:tcW w:w="1635" w:type="dxa"/>
            <w:tcBorders>
              <w:top w:val="single" w:sz="8" w:space="0" w:color="9BBB59"/>
              <w:left w:val="single" w:sz="8" w:space="0" w:color="9BBB59"/>
              <w:bottom w:val="single" w:sz="8" w:space="0" w:color="9BBB59"/>
              <w:right w:val="single" w:sz="8" w:space="0" w:color="9BBB59"/>
            </w:tcBorders>
            <w:shd w:val="clear" w:color="auto" w:fill="FFFFFF"/>
          </w:tcPr>
          <w:p w14:paraId="065E9628" w14:textId="77777777" w:rsidR="005A44AC" w:rsidRPr="002813B4" w:rsidRDefault="005A44AC" w:rsidP="004B1234">
            <w:pPr>
              <w:pStyle w:val="TableParagraph"/>
              <w:spacing w:before="1"/>
              <w:ind w:right="-15"/>
              <w:rPr>
                <w:rFonts w:ascii="Tahoma" w:hAnsi="Tahoma" w:cs="Tahoma"/>
                <w:color w:val="000000"/>
                <w:sz w:val="24"/>
              </w:rPr>
            </w:pPr>
            <w:r w:rsidRPr="002813B4">
              <w:rPr>
                <w:rFonts w:ascii="Tahoma" w:hAnsi="Tahoma" w:cs="Tahoma"/>
                <w:color w:val="000000"/>
                <w:sz w:val="24"/>
              </w:rPr>
              <w:t>10:15</w:t>
            </w:r>
            <w:r w:rsidRPr="002813B4">
              <w:rPr>
                <w:rFonts w:ascii="Tahoma" w:hAnsi="Tahoma" w:cs="Tahoma"/>
                <w:color w:val="000000"/>
                <w:spacing w:val="-9"/>
                <w:sz w:val="24"/>
              </w:rPr>
              <w:t xml:space="preserve"> </w:t>
            </w:r>
            <w:r w:rsidRPr="002813B4">
              <w:rPr>
                <w:rFonts w:ascii="Tahoma" w:hAnsi="Tahoma" w:cs="Tahoma"/>
                <w:color w:val="000000"/>
                <w:sz w:val="24"/>
              </w:rPr>
              <w:t>-</w:t>
            </w:r>
            <w:r w:rsidRPr="002813B4">
              <w:rPr>
                <w:rFonts w:ascii="Tahoma" w:hAnsi="Tahoma" w:cs="Tahoma"/>
                <w:color w:val="000000"/>
                <w:spacing w:val="53"/>
                <w:sz w:val="24"/>
              </w:rPr>
              <w:t xml:space="preserve"> </w:t>
            </w:r>
            <w:r w:rsidRPr="002813B4">
              <w:rPr>
                <w:rFonts w:ascii="Tahoma" w:hAnsi="Tahoma" w:cs="Tahoma"/>
                <w:color w:val="000000"/>
                <w:spacing w:val="-2"/>
                <w:sz w:val="24"/>
              </w:rPr>
              <w:t>10:40</w:t>
            </w:r>
          </w:p>
        </w:tc>
        <w:tc>
          <w:tcPr>
            <w:tcW w:w="5387" w:type="dxa"/>
            <w:tcBorders>
              <w:top w:val="single" w:sz="8" w:space="0" w:color="9BBB59"/>
              <w:left w:val="single" w:sz="8" w:space="0" w:color="9BBB59"/>
              <w:bottom w:val="single" w:sz="8" w:space="0" w:color="9BBB59"/>
              <w:right w:val="single" w:sz="8" w:space="0" w:color="9BBB59"/>
            </w:tcBorders>
            <w:shd w:val="clear" w:color="auto" w:fill="FFFFFF"/>
          </w:tcPr>
          <w:p w14:paraId="75B33BEB" w14:textId="77777777" w:rsidR="005A44AC" w:rsidRPr="002813B4" w:rsidRDefault="005A44AC" w:rsidP="004B1234">
            <w:pPr>
              <w:pStyle w:val="TableParagraph"/>
              <w:spacing w:before="1"/>
              <w:ind w:left="114"/>
              <w:jc w:val="both"/>
              <w:rPr>
                <w:rFonts w:ascii="Tahoma" w:hAnsi="Tahoma" w:cs="Tahoma"/>
                <w:color w:val="000000"/>
                <w:sz w:val="24"/>
              </w:rPr>
            </w:pPr>
            <w:r w:rsidRPr="002813B4">
              <w:rPr>
                <w:rFonts w:ascii="Tahoma" w:hAnsi="Tahoma" w:cs="Tahoma"/>
                <w:color w:val="000000"/>
                <w:spacing w:val="-2"/>
                <w:sz w:val="24"/>
              </w:rPr>
              <w:t>Group</w:t>
            </w:r>
            <w:r w:rsidRPr="002813B4">
              <w:rPr>
                <w:rFonts w:ascii="Tahoma" w:hAnsi="Tahoma" w:cs="Tahoma"/>
                <w:color w:val="000000"/>
                <w:spacing w:val="-5"/>
                <w:sz w:val="24"/>
              </w:rPr>
              <w:t xml:space="preserve"> </w:t>
            </w:r>
            <w:r w:rsidRPr="002813B4">
              <w:rPr>
                <w:rFonts w:ascii="Tahoma" w:hAnsi="Tahoma" w:cs="Tahoma"/>
                <w:color w:val="000000"/>
                <w:spacing w:val="-2"/>
                <w:sz w:val="24"/>
              </w:rPr>
              <w:t>Photo</w:t>
            </w:r>
            <w:r w:rsidRPr="002813B4">
              <w:rPr>
                <w:rFonts w:ascii="Tahoma" w:hAnsi="Tahoma" w:cs="Tahoma"/>
                <w:color w:val="000000"/>
                <w:spacing w:val="-5"/>
                <w:sz w:val="24"/>
              </w:rPr>
              <w:t xml:space="preserve"> </w:t>
            </w:r>
            <w:r w:rsidRPr="002813B4">
              <w:rPr>
                <w:rFonts w:ascii="Tahoma" w:hAnsi="Tahoma" w:cs="Tahoma"/>
                <w:color w:val="000000"/>
                <w:spacing w:val="-2"/>
                <w:sz w:val="24"/>
              </w:rPr>
              <w:t>and</w:t>
            </w:r>
            <w:r w:rsidRPr="002813B4">
              <w:rPr>
                <w:rFonts w:ascii="Tahoma" w:hAnsi="Tahoma" w:cs="Tahoma"/>
                <w:color w:val="000000"/>
                <w:spacing w:val="-4"/>
                <w:sz w:val="24"/>
              </w:rPr>
              <w:t xml:space="preserve"> </w:t>
            </w:r>
            <w:r w:rsidRPr="002813B4">
              <w:rPr>
                <w:rFonts w:ascii="Tahoma" w:hAnsi="Tahoma" w:cs="Tahoma"/>
                <w:color w:val="000000"/>
                <w:spacing w:val="-2"/>
                <w:sz w:val="24"/>
              </w:rPr>
              <w:t>Health</w:t>
            </w:r>
            <w:r w:rsidRPr="002813B4">
              <w:rPr>
                <w:rFonts w:ascii="Tahoma" w:hAnsi="Tahoma" w:cs="Tahoma"/>
                <w:color w:val="000000"/>
                <w:spacing w:val="-3"/>
                <w:sz w:val="24"/>
              </w:rPr>
              <w:t xml:space="preserve"> </w:t>
            </w:r>
            <w:r w:rsidRPr="002813B4">
              <w:rPr>
                <w:rFonts w:ascii="Tahoma" w:hAnsi="Tahoma" w:cs="Tahoma"/>
                <w:color w:val="000000"/>
                <w:spacing w:val="-2"/>
                <w:sz w:val="24"/>
              </w:rPr>
              <w:t>Break</w:t>
            </w:r>
          </w:p>
        </w:tc>
        <w:tc>
          <w:tcPr>
            <w:tcW w:w="3960" w:type="dxa"/>
            <w:tcBorders>
              <w:top w:val="single" w:sz="8" w:space="0" w:color="9BBB59"/>
              <w:left w:val="single" w:sz="8" w:space="0" w:color="9BBB59"/>
              <w:bottom w:val="single" w:sz="8" w:space="0" w:color="9BBB59"/>
              <w:right w:val="single" w:sz="8" w:space="0" w:color="9BBB59"/>
            </w:tcBorders>
            <w:shd w:val="clear" w:color="auto" w:fill="FFFFFF"/>
          </w:tcPr>
          <w:p w14:paraId="780E99D5" w14:textId="77777777" w:rsidR="005A44AC" w:rsidRPr="002813B4" w:rsidRDefault="005A44AC" w:rsidP="004B1234">
            <w:pPr>
              <w:pStyle w:val="TableParagraph"/>
              <w:spacing w:before="1"/>
              <w:jc w:val="both"/>
              <w:rPr>
                <w:rFonts w:ascii="Tahoma" w:hAnsi="Tahoma" w:cs="Tahoma"/>
                <w:color w:val="000000"/>
                <w:sz w:val="24"/>
              </w:rPr>
            </w:pPr>
            <w:r w:rsidRPr="002813B4">
              <w:rPr>
                <w:rFonts w:ascii="Tahoma" w:hAnsi="Tahoma" w:cs="Tahoma"/>
                <w:color w:val="000000"/>
                <w:spacing w:val="-5"/>
                <w:sz w:val="24"/>
              </w:rPr>
              <w:t>All</w:t>
            </w:r>
          </w:p>
        </w:tc>
      </w:tr>
      <w:tr w:rsidR="005A44AC" w:rsidRPr="002813B4" w14:paraId="0E373CC6" w14:textId="77777777" w:rsidTr="004B1234">
        <w:trPr>
          <w:trHeight w:val="1175"/>
        </w:trPr>
        <w:tc>
          <w:tcPr>
            <w:tcW w:w="1635" w:type="dxa"/>
            <w:tcBorders>
              <w:top w:val="single" w:sz="8" w:space="0" w:color="9BBB59"/>
              <w:left w:val="single" w:sz="8" w:space="0" w:color="9BBB59"/>
              <w:bottom w:val="single" w:sz="8" w:space="0" w:color="9BBB59"/>
              <w:right w:val="single" w:sz="8" w:space="0" w:color="9BBB59"/>
            </w:tcBorders>
            <w:shd w:val="clear" w:color="auto" w:fill="FFFFFF"/>
          </w:tcPr>
          <w:p w14:paraId="563D6BD3" w14:textId="77777777" w:rsidR="005A44AC" w:rsidRPr="002813B4" w:rsidRDefault="005A44AC" w:rsidP="004B1234">
            <w:pPr>
              <w:pStyle w:val="TableParagraph"/>
              <w:spacing w:before="1"/>
              <w:ind w:right="-15"/>
              <w:rPr>
                <w:rFonts w:ascii="Tahoma" w:hAnsi="Tahoma" w:cs="Tahoma"/>
                <w:color w:val="000000"/>
                <w:sz w:val="24"/>
              </w:rPr>
            </w:pPr>
            <w:r w:rsidRPr="002813B4">
              <w:rPr>
                <w:rFonts w:ascii="Tahoma" w:hAnsi="Tahoma" w:cs="Tahoma"/>
                <w:color w:val="000000"/>
                <w:sz w:val="24"/>
              </w:rPr>
              <w:t>10:40</w:t>
            </w:r>
            <w:r w:rsidRPr="002813B4">
              <w:rPr>
                <w:rFonts w:ascii="Tahoma" w:hAnsi="Tahoma" w:cs="Tahoma"/>
                <w:color w:val="000000"/>
                <w:spacing w:val="-9"/>
                <w:sz w:val="24"/>
              </w:rPr>
              <w:t xml:space="preserve"> </w:t>
            </w:r>
            <w:r w:rsidRPr="002813B4">
              <w:rPr>
                <w:rFonts w:ascii="Tahoma" w:hAnsi="Tahoma" w:cs="Tahoma"/>
                <w:color w:val="000000"/>
                <w:sz w:val="24"/>
              </w:rPr>
              <w:t>-</w:t>
            </w:r>
            <w:r w:rsidRPr="002813B4">
              <w:rPr>
                <w:rFonts w:ascii="Tahoma" w:hAnsi="Tahoma" w:cs="Tahoma"/>
                <w:color w:val="000000"/>
                <w:spacing w:val="53"/>
                <w:sz w:val="24"/>
              </w:rPr>
              <w:t xml:space="preserve"> </w:t>
            </w:r>
            <w:r w:rsidRPr="002813B4">
              <w:rPr>
                <w:rFonts w:ascii="Tahoma" w:hAnsi="Tahoma" w:cs="Tahoma"/>
                <w:color w:val="000000"/>
                <w:spacing w:val="-2"/>
                <w:sz w:val="24"/>
              </w:rPr>
              <w:t>11:10</w:t>
            </w:r>
          </w:p>
        </w:tc>
        <w:tc>
          <w:tcPr>
            <w:tcW w:w="5387" w:type="dxa"/>
            <w:tcBorders>
              <w:top w:val="single" w:sz="8" w:space="0" w:color="9BBB59"/>
              <w:left w:val="single" w:sz="8" w:space="0" w:color="9BBB59"/>
              <w:bottom w:val="single" w:sz="8" w:space="0" w:color="9BBB59"/>
              <w:right w:val="single" w:sz="8" w:space="0" w:color="9BBB59"/>
            </w:tcBorders>
            <w:shd w:val="clear" w:color="auto" w:fill="FFFFFF"/>
          </w:tcPr>
          <w:p w14:paraId="0D5E5BC4" w14:textId="77777777" w:rsidR="005A44AC" w:rsidRPr="002813B4" w:rsidRDefault="005A44AC" w:rsidP="004B1234">
            <w:pPr>
              <w:pStyle w:val="TableParagraph"/>
              <w:spacing w:before="1"/>
              <w:ind w:left="114"/>
              <w:jc w:val="both"/>
              <w:rPr>
                <w:rFonts w:ascii="Tahoma" w:hAnsi="Tahoma" w:cs="Tahoma"/>
                <w:b/>
                <w:color w:val="0070C0"/>
                <w:sz w:val="24"/>
              </w:rPr>
            </w:pPr>
            <w:r w:rsidRPr="002813B4">
              <w:rPr>
                <w:rFonts w:ascii="Tahoma" w:hAnsi="Tahoma" w:cs="Tahoma"/>
                <w:b/>
                <w:color w:val="0070C0"/>
                <w:sz w:val="24"/>
              </w:rPr>
              <w:t>2</w:t>
            </w:r>
            <w:r w:rsidRPr="002813B4">
              <w:rPr>
                <w:rFonts w:ascii="Tahoma" w:hAnsi="Tahoma" w:cs="Tahoma"/>
                <w:b/>
                <w:color w:val="0070C0"/>
                <w:sz w:val="24"/>
                <w:vertAlign w:val="superscript"/>
              </w:rPr>
              <w:t>nd</w:t>
            </w:r>
            <w:r w:rsidRPr="002813B4">
              <w:rPr>
                <w:rFonts w:ascii="Tahoma" w:hAnsi="Tahoma" w:cs="Tahoma"/>
                <w:b/>
                <w:color w:val="0070C0"/>
                <w:sz w:val="24"/>
              </w:rPr>
              <w:t xml:space="preserve"> </w:t>
            </w:r>
            <w:r w:rsidRPr="002813B4">
              <w:rPr>
                <w:rFonts w:ascii="Tahoma" w:hAnsi="Tahoma" w:cs="Tahoma"/>
                <w:b/>
                <w:color w:val="0070C0"/>
                <w:spacing w:val="-2"/>
                <w:sz w:val="24"/>
              </w:rPr>
              <w:t>Presentation</w:t>
            </w:r>
          </w:p>
          <w:p w14:paraId="77F32712" w14:textId="77777777" w:rsidR="005A44AC" w:rsidRPr="002813B4" w:rsidRDefault="005A44AC" w:rsidP="004B1234">
            <w:pPr>
              <w:pStyle w:val="TableParagraph"/>
              <w:spacing w:before="274"/>
              <w:ind w:left="114"/>
              <w:jc w:val="both"/>
              <w:rPr>
                <w:rFonts w:ascii="Tahoma" w:hAnsi="Tahoma" w:cs="Tahoma"/>
                <w:color w:val="000000"/>
                <w:sz w:val="24"/>
              </w:rPr>
            </w:pPr>
            <w:r w:rsidRPr="002813B4">
              <w:rPr>
                <w:rFonts w:ascii="Tahoma" w:hAnsi="Tahoma" w:cs="Tahoma"/>
                <w:color w:val="000000"/>
                <w:sz w:val="24"/>
              </w:rPr>
              <w:t>Green</w:t>
            </w:r>
            <w:r w:rsidRPr="002813B4">
              <w:rPr>
                <w:rFonts w:ascii="Tahoma" w:hAnsi="Tahoma" w:cs="Tahoma"/>
                <w:color w:val="000000"/>
                <w:spacing w:val="40"/>
                <w:sz w:val="24"/>
              </w:rPr>
              <w:t xml:space="preserve"> </w:t>
            </w:r>
            <w:r w:rsidRPr="002813B4">
              <w:rPr>
                <w:rFonts w:ascii="Tahoma" w:hAnsi="Tahoma" w:cs="Tahoma"/>
                <w:color w:val="000000"/>
                <w:sz w:val="24"/>
              </w:rPr>
              <w:t>Financing</w:t>
            </w:r>
            <w:r w:rsidRPr="002813B4">
              <w:rPr>
                <w:rFonts w:ascii="Tahoma" w:hAnsi="Tahoma" w:cs="Tahoma"/>
                <w:color w:val="000000"/>
                <w:spacing w:val="40"/>
                <w:sz w:val="24"/>
              </w:rPr>
              <w:t xml:space="preserve"> </w:t>
            </w:r>
            <w:r w:rsidRPr="002813B4">
              <w:rPr>
                <w:rFonts w:ascii="Tahoma" w:hAnsi="Tahoma" w:cs="Tahoma"/>
                <w:color w:val="000000"/>
                <w:sz w:val="24"/>
              </w:rPr>
              <w:t>for</w:t>
            </w:r>
            <w:r w:rsidRPr="002813B4">
              <w:rPr>
                <w:rFonts w:ascii="Tahoma" w:hAnsi="Tahoma" w:cs="Tahoma"/>
                <w:color w:val="000000"/>
                <w:spacing w:val="40"/>
                <w:sz w:val="24"/>
              </w:rPr>
              <w:t xml:space="preserve"> </w:t>
            </w:r>
            <w:r w:rsidRPr="002813B4">
              <w:rPr>
                <w:rFonts w:ascii="Tahoma" w:hAnsi="Tahoma" w:cs="Tahoma"/>
                <w:color w:val="000000"/>
                <w:sz w:val="24"/>
              </w:rPr>
              <w:t>sustainable</w:t>
            </w:r>
            <w:r w:rsidRPr="002813B4">
              <w:rPr>
                <w:rFonts w:ascii="Tahoma" w:hAnsi="Tahoma" w:cs="Tahoma"/>
                <w:color w:val="000000"/>
                <w:spacing w:val="40"/>
                <w:sz w:val="24"/>
              </w:rPr>
              <w:t xml:space="preserve"> </w:t>
            </w:r>
            <w:r w:rsidRPr="002813B4">
              <w:rPr>
                <w:rFonts w:ascii="Tahoma" w:hAnsi="Tahoma" w:cs="Tahoma"/>
                <w:color w:val="000000"/>
                <w:sz w:val="24"/>
              </w:rPr>
              <w:t>development</w:t>
            </w:r>
            <w:r w:rsidRPr="002813B4">
              <w:rPr>
                <w:rFonts w:ascii="Tahoma" w:hAnsi="Tahoma" w:cs="Tahoma"/>
                <w:color w:val="000000"/>
                <w:spacing w:val="40"/>
                <w:sz w:val="24"/>
              </w:rPr>
              <w:t xml:space="preserve"> </w:t>
            </w:r>
            <w:r w:rsidRPr="002813B4">
              <w:rPr>
                <w:rFonts w:ascii="Tahoma" w:hAnsi="Tahoma" w:cs="Tahoma"/>
                <w:color w:val="000000"/>
                <w:sz w:val="24"/>
              </w:rPr>
              <w:t xml:space="preserve">and </w:t>
            </w:r>
            <w:r w:rsidRPr="002813B4">
              <w:rPr>
                <w:rFonts w:ascii="Tahoma" w:hAnsi="Tahoma" w:cs="Tahoma"/>
                <w:color w:val="000000"/>
                <w:spacing w:val="-2"/>
                <w:sz w:val="24"/>
              </w:rPr>
              <w:t>resilience</w:t>
            </w:r>
          </w:p>
        </w:tc>
        <w:tc>
          <w:tcPr>
            <w:tcW w:w="3960" w:type="dxa"/>
            <w:tcBorders>
              <w:top w:val="single" w:sz="8" w:space="0" w:color="9BBB59"/>
              <w:left w:val="single" w:sz="8" w:space="0" w:color="9BBB59"/>
              <w:bottom w:val="single" w:sz="8" w:space="0" w:color="9BBB59"/>
              <w:right w:val="single" w:sz="8" w:space="0" w:color="9BBB59"/>
            </w:tcBorders>
            <w:shd w:val="clear" w:color="auto" w:fill="FFFFFF"/>
          </w:tcPr>
          <w:p w14:paraId="462ED892" w14:textId="77777777" w:rsidR="005A44AC" w:rsidRPr="002813B4" w:rsidRDefault="005A44AC" w:rsidP="004B1234">
            <w:pPr>
              <w:pStyle w:val="TableParagraph"/>
              <w:spacing w:before="1"/>
              <w:jc w:val="both"/>
              <w:rPr>
                <w:rFonts w:ascii="Tahoma" w:hAnsi="Tahoma" w:cs="Tahoma"/>
                <w:color w:val="000000"/>
                <w:sz w:val="24"/>
              </w:rPr>
            </w:pPr>
            <w:r w:rsidRPr="002813B4">
              <w:rPr>
                <w:rFonts w:ascii="Tahoma" w:hAnsi="Tahoma" w:cs="Tahoma"/>
                <w:color w:val="000000"/>
                <w:sz w:val="24"/>
              </w:rPr>
              <w:t>Osten</w:t>
            </w:r>
            <w:r w:rsidRPr="002813B4">
              <w:rPr>
                <w:rFonts w:ascii="Tahoma" w:hAnsi="Tahoma" w:cs="Tahoma"/>
                <w:color w:val="000000"/>
                <w:spacing w:val="-17"/>
                <w:sz w:val="24"/>
              </w:rPr>
              <w:t xml:space="preserve"> </w:t>
            </w:r>
            <w:r w:rsidRPr="002813B4">
              <w:rPr>
                <w:rFonts w:ascii="Tahoma" w:hAnsi="Tahoma" w:cs="Tahoma"/>
                <w:color w:val="000000"/>
                <w:sz w:val="24"/>
              </w:rPr>
              <w:t>Chulu,</w:t>
            </w:r>
            <w:r w:rsidRPr="002813B4">
              <w:rPr>
                <w:rFonts w:ascii="Tahoma" w:hAnsi="Tahoma" w:cs="Tahoma"/>
                <w:color w:val="000000"/>
                <w:spacing w:val="-14"/>
                <w:sz w:val="24"/>
              </w:rPr>
              <w:t xml:space="preserve"> </w:t>
            </w:r>
            <w:r w:rsidRPr="002813B4">
              <w:rPr>
                <w:rFonts w:ascii="Tahoma" w:hAnsi="Tahoma" w:cs="Tahoma"/>
                <w:color w:val="000000"/>
                <w:spacing w:val="-4"/>
                <w:sz w:val="24"/>
              </w:rPr>
              <w:t>UNDP</w:t>
            </w:r>
          </w:p>
        </w:tc>
      </w:tr>
      <w:tr w:rsidR="005A44AC" w:rsidRPr="002813B4" w14:paraId="406F4C0B" w14:textId="77777777" w:rsidTr="004B1234">
        <w:trPr>
          <w:trHeight w:val="330"/>
        </w:trPr>
        <w:tc>
          <w:tcPr>
            <w:tcW w:w="1635" w:type="dxa"/>
            <w:tcBorders>
              <w:top w:val="single" w:sz="8" w:space="0" w:color="9BBB59"/>
              <w:left w:val="single" w:sz="8" w:space="0" w:color="9BBB59"/>
              <w:bottom w:val="single" w:sz="8" w:space="0" w:color="9BBB59"/>
              <w:right w:val="single" w:sz="8" w:space="0" w:color="9BBB59"/>
            </w:tcBorders>
            <w:shd w:val="clear" w:color="auto" w:fill="FFFFFF"/>
          </w:tcPr>
          <w:p w14:paraId="78232256" w14:textId="77777777" w:rsidR="005A44AC" w:rsidRPr="002813B4" w:rsidRDefault="005A44AC" w:rsidP="004B1234">
            <w:pPr>
              <w:pStyle w:val="TableParagraph"/>
              <w:spacing w:before="1"/>
              <w:rPr>
                <w:rFonts w:ascii="Tahoma" w:hAnsi="Tahoma" w:cs="Tahoma"/>
                <w:color w:val="000000"/>
                <w:sz w:val="24"/>
              </w:rPr>
            </w:pPr>
            <w:r w:rsidRPr="002813B4">
              <w:rPr>
                <w:rFonts w:ascii="Tahoma" w:hAnsi="Tahoma" w:cs="Tahoma"/>
                <w:color w:val="000000"/>
                <w:spacing w:val="-3"/>
                <w:sz w:val="24"/>
              </w:rPr>
              <w:t xml:space="preserve">11:10 - </w:t>
            </w:r>
            <w:r w:rsidRPr="002813B4">
              <w:rPr>
                <w:rFonts w:ascii="Tahoma" w:hAnsi="Tahoma" w:cs="Tahoma"/>
                <w:color w:val="000000"/>
                <w:spacing w:val="-2"/>
                <w:sz w:val="24"/>
              </w:rPr>
              <w:t>11:25</w:t>
            </w:r>
          </w:p>
        </w:tc>
        <w:tc>
          <w:tcPr>
            <w:tcW w:w="5387" w:type="dxa"/>
            <w:tcBorders>
              <w:top w:val="single" w:sz="8" w:space="0" w:color="9BBB59"/>
              <w:left w:val="single" w:sz="8" w:space="0" w:color="9BBB59"/>
              <w:bottom w:val="single" w:sz="8" w:space="0" w:color="9BBB59"/>
              <w:right w:val="single" w:sz="8" w:space="0" w:color="9BBB59"/>
            </w:tcBorders>
            <w:shd w:val="clear" w:color="auto" w:fill="FFFFFF"/>
          </w:tcPr>
          <w:p w14:paraId="76E93619" w14:textId="77777777" w:rsidR="005A44AC" w:rsidRPr="002813B4" w:rsidRDefault="005A44AC" w:rsidP="004B1234">
            <w:pPr>
              <w:pStyle w:val="TableParagraph"/>
              <w:spacing w:before="1"/>
              <w:ind w:left="114"/>
              <w:jc w:val="both"/>
              <w:rPr>
                <w:rFonts w:ascii="Tahoma" w:hAnsi="Tahoma" w:cs="Tahoma"/>
                <w:color w:val="000000"/>
                <w:sz w:val="24"/>
              </w:rPr>
            </w:pPr>
            <w:r w:rsidRPr="002813B4">
              <w:rPr>
                <w:rFonts w:ascii="Tahoma" w:hAnsi="Tahoma" w:cs="Tahoma"/>
                <w:color w:val="000000"/>
                <w:spacing w:val="-2"/>
                <w:sz w:val="24"/>
              </w:rPr>
              <w:t>Comments,</w:t>
            </w:r>
            <w:r w:rsidRPr="002813B4">
              <w:rPr>
                <w:rFonts w:ascii="Tahoma" w:hAnsi="Tahoma" w:cs="Tahoma"/>
                <w:color w:val="000000"/>
                <w:spacing w:val="-8"/>
                <w:sz w:val="24"/>
              </w:rPr>
              <w:t xml:space="preserve"> </w:t>
            </w:r>
            <w:r w:rsidRPr="002813B4">
              <w:rPr>
                <w:rFonts w:ascii="Tahoma" w:hAnsi="Tahoma" w:cs="Tahoma"/>
                <w:color w:val="000000"/>
                <w:spacing w:val="-2"/>
                <w:sz w:val="24"/>
              </w:rPr>
              <w:t>Questions</w:t>
            </w:r>
            <w:r w:rsidRPr="002813B4">
              <w:rPr>
                <w:rFonts w:ascii="Tahoma" w:hAnsi="Tahoma" w:cs="Tahoma"/>
                <w:color w:val="000000"/>
                <w:spacing w:val="-7"/>
                <w:sz w:val="24"/>
              </w:rPr>
              <w:t xml:space="preserve"> </w:t>
            </w:r>
            <w:r w:rsidRPr="002813B4">
              <w:rPr>
                <w:rFonts w:ascii="Tahoma" w:hAnsi="Tahoma" w:cs="Tahoma"/>
                <w:color w:val="000000"/>
                <w:spacing w:val="-2"/>
                <w:sz w:val="24"/>
              </w:rPr>
              <w:t>and Answers</w:t>
            </w:r>
          </w:p>
        </w:tc>
        <w:tc>
          <w:tcPr>
            <w:tcW w:w="3960" w:type="dxa"/>
            <w:tcBorders>
              <w:top w:val="single" w:sz="8" w:space="0" w:color="9BBB59"/>
              <w:left w:val="single" w:sz="8" w:space="0" w:color="9BBB59"/>
              <w:bottom w:val="single" w:sz="8" w:space="0" w:color="9BBB59"/>
              <w:right w:val="single" w:sz="8" w:space="0" w:color="9BBB59"/>
            </w:tcBorders>
            <w:shd w:val="clear" w:color="auto" w:fill="FFFFFF"/>
          </w:tcPr>
          <w:p w14:paraId="6BCD5CD5" w14:textId="77777777" w:rsidR="005A44AC" w:rsidRPr="002813B4" w:rsidRDefault="005A44AC" w:rsidP="004B1234">
            <w:pPr>
              <w:pStyle w:val="TableParagraph"/>
              <w:spacing w:before="1"/>
              <w:jc w:val="both"/>
              <w:rPr>
                <w:rFonts w:ascii="Tahoma" w:hAnsi="Tahoma" w:cs="Tahoma"/>
                <w:color w:val="000000"/>
                <w:sz w:val="24"/>
              </w:rPr>
            </w:pPr>
            <w:r w:rsidRPr="002813B4">
              <w:rPr>
                <w:rFonts w:ascii="Tahoma" w:hAnsi="Tahoma" w:cs="Tahoma"/>
                <w:color w:val="000000"/>
                <w:spacing w:val="-5"/>
                <w:sz w:val="24"/>
              </w:rPr>
              <w:t>All</w:t>
            </w:r>
          </w:p>
        </w:tc>
      </w:tr>
      <w:tr w:rsidR="005A44AC" w:rsidRPr="002813B4" w14:paraId="07A9FCD1" w14:textId="77777777" w:rsidTr="004B1234">
        <w:trPr>
          <w:trHeight w:val="1900"/>
        </w:trPr>
        <w:tc>
          <w:tcPr>
            <w:tcW w:w="1635" w:type="dxa"/>
            <w:tcBorders>
              <w:top w:val="single" w:sz="8" w:space="0" w:color="9BBB59"/>
              <w:left w:val="single" w:sz="8" w:space="0" w:color="9BBB59"/>
              <w:bottom w:val="single" w:sz="8" w:space="0" w:color="9BBB59"/>
              <w:right w:val="single" w:sz="8" w:space="0" w:color="9BBB59"/>
            </w:tcBorders>
            <w:shd w:val="clear" w:color="auto" w:fill="FFFFFF"/>
          </w:tcPr>
          <w:p w14:paraId="08C514CC" w14:textId="77777777" w:rsidR="005A44AC" w:rsidRPr="002813B4" w:rsidRDefault="005A44AC" w:rsidP="004B1234">
            <w:pPr>
              <w:pStyle w:val="TableParagraph"/>
              <w:spacing w:before="6"/>
              <w:rPr>
                <w:rFonts w:ascii="Tahoma" w:hAnsi="Tahoma" w:cs="Tahoma"/>
                <w:color w:val="000000"/>
                <w:sz w:val="24"/>
              </w:rPr>
            </w:pPr>
            <w:r w:rsidRPr="002813B4">
              <w:rPr>
                <w:rFonts w:ascii="Tahoma" w:hAnsi="Tahoma" w:cs="Tahoma"/>
                <w:color w:val="000000"/>
                <w:spacing w:val="-3"/>
                <w:sz w:val="24"/>
              </w:rPr>
              <w:t xml:space="preserve">11:25 - </w:t>
            </w:r>
            <w:r w:rsidRPr="002813B4">
              <w:rPr>
                <w:rFonts w:ascii="Tahoma" w:hAnsi="Tahoma" w:cs="Tahoma"/>
                <w:color w:val="000000"/>
                <w:spacing w:val="-2"/>
                <w:sz w:val="24"/>
              </w:rPr>
              <w:t>12:30</w:t>
            </w:r>
          </w:p>
        </w:tc>
        <w:tc>
          <w:tcPr>
            <w:tcW w:w="5387" w:type="dxa"/>
            <w:tcBorders>
              <w:top w:val="single" w:sz="8" w:space="0" w:color="9BBB59"/>
              <w:left w:val="single" w:sz="8" w:space="0" w:color="9BBB59"/>
              <w:bottom w:val="single" w:sz="8" w:space="0" w:color="9BBB59"/>
              <w:right w:val="single" w:sz="8" w:space="0" w:color="9BBB59"/>
            </w:tcBorders>
            <w:shd w:val="clear" w:color="auto" w:fill="FFFFFF"/>
          </w:tcPr>
          <w:p w14:paraId="0BBB7E93" w14:textId="77777777" w:rsidR="005A44AC" w:rsidRPr="002813B4" w:rsidRDefault="005A44AC" w:rsidP="004B1234">
            <w:pPr>
              <w:pStyle w:val="TableParagraph"/>
              <w:spacing w:before="1"/>
              <w:ind w:left="114"/>
              <w:jc w:val="both"/>
              <w:rPr>
                <w:rFonts w:ascii="Tahoma" w:hAnsi="Tahoma" w:cs="Tahoma"/>
                <w:b/>
                <w:color w:val="0070C0"/>
                <w:spacing w:val="-2"/>
                <w:sz w:val="24"/>
              </w:rPr>
            </w:pPr>
            <w:r w:rsidRPr="002813B4">
              <w:rPr>
                <w:rFonts w:ascii="Tahoma" w:hAnsi="Tahoma" w:cs="Tahoma"/>
                <w:b/>
                <w:color w:val="0070C0"/>
                <w:spacing w:val="-2"/>
                <w:sz w:val="24"/>
              </w:rPr>
              <w:t>1</w:t>
            </w:r>
            <w:r w:rsidRPr="002813B4">
              <w:rPr>
                <w:rFonts w:ascii="Tahoma" w:hAnsi="Tahoma" w:cs="Tahoma"/>
                <w:b/>
                <w:color w:val="0070C0"/>
                <w:spacing w:val="-2"/>
                <w:sz w:val="24"/>
                <w:vertAlign w:val="superscript"/>
              </w:rPr>
              <w:t>st</w:t>
            </w:r>
            <w:r w:rsidRPr="002813B4">
              <w:rPr>
                <w:rFonts w:ascii="Tahoma" w:hAnsi="Tahoma" w:cs="Tahoma"/>
                <w:b/>
                <w:color w:val="0070C0"/>
                <w:spacing w:val="-2"/>
                <w:sz w:val="24"/>
              </w:rPr>
              <w:t xml:space="preserve"> Panel Discussion</w:t>
            </w:r>
          </w:p>
          <w:p w14:paraId="32F3842D" w14:textId="77777777" w:rsidR="005A44AC" w:rsidRPr="002813B4" w:rsidRDefault="005A44AC" w:rsidP="004B1234">
            <w:pPr>
              <w:pStyle w:val="TableParagraph"/>
              <w:spacing w:before="293" w:line="247" w:lineRule="auto"/>
              <w:ind w:left="114"/>
              <w:jc w:val="both"/>
              <w:rPr>
                <w:rFonts w:ascii="Tahoma" w:hAnsi="Tahoma" w:cs="Tahoma"/>
                <w:b/>
                <w:i/>
                <w:color w:val="000000"/>
                <w:sz w:val="24"/>
              </w:rPr>
            </w:pPr>
            <w:r w:rsidRPr="002813B4">
              <w:rPr>
                <w:rFonts w:ascii="Tahoma" w:hAnsi="Tahoma" w:cs="Tahoma"/>
                <w:b/>
                <w:i/>
                <w:color w:val="000000"/>
                <w:sz w:val="24"/>
              </w:rPr>
              <w:t>Enhancing</w:t>
            </w:r>
            <w:r w:rsidRPr="002813B4">
              <w:rPr>
                <w:rFonts w:ascii="Tahoma" w:hAnsi="Tahoma" w:cs="Tahoma"/>
                <w:b/>
                <w:i/>
                <w:color w:val="000000"/>
                <w:spacing w:val="-5"/>
                <w:sz w:val="24"/>
              </w:rPr>
              <w:t xml:space="preserve"> </w:t>
            </w:r>
            <w:r w:rsidRPr="002813B4">
              <w:rPr>
                <w:rFonts w:ascii="Tahoma" w:hAnsi="Tahoma" w:cs="Tahoma"/>
                <w:b/>
                <w:i/>
                <w:color w:val="000000"/>
                <w:sz w:val="24"/>
              </w:rPr>
              <w:t>resilience</w:t>
            </w:r>
            <w:r w:rsidRPr="002813B4">
              <w:rPr>
                <w:rFonts w:ascii="Tahoma" w:hAnsi="Tahoma" w:cs="Tahoma"/>
                <w:b/>
                <w:i/>
                <w:color w:val="000000"/>
                <w:spacing w:val="-5"/>
                <w:sz w:val="24"/>
              </w:rPr>
              <w:t xml:space="preserve"> </w:t>
            </w:r>
            <w:r w:rsidRPr="002813B4">
              <w:rPr>
                <w:rFonts w:ascii="Tahoma" w:hAnsi="Tahoma" w:cs="Tahoma"/>
                <w:b/>
                <w:i/>
                <w:color w:val="000000"/>
                <w:sz w:val="24"/>
              </w:rPr>
              <w:t>of</w:t>
            </w:r>
            <w:r w:rsidRPr="002813B4">
              <w:rPr>
                <w:rFonts w:ascii="Tahoma" w:hAnsi="Tahoma" w:cs="Tahoma"/>
                <w:b/>
                <w:i/>
                <w:color w:val="000000"/>
                <w:spacing w:val="-5"/>
                <w:sz w:val="24"/>
              </w:rPr>
              <w:t xml:space="preserve"> </w:t>
            </w:r>
            <w:r w:rsidRPr="002813B4">
              <w:rPr>
                <w:rFonts w:ascii="Tahoma" w:hAnsi="Tahoma" w:cs="Tahoma"/>
                <w:b/>
                <w:i/>
                <w:color w:val="000000"/>
                <w:sz w:val="24"/>
              </w:rPr>
              <w:t>economies</w:t>
            </w:r>
            <w:r w:rsidRPr="002813B4">
              <w:rPr>
                <w:rFonts w:ascii="Tahoma" w:hAnsi="Tahoma" w:cs="Tahoma"/>
                <w:b/>
                <w:i/>
                <w:color w:val="000000"/>
                <w:spacing w:val="-5"/>
                <w:sz w:val="24"/>
              </w:rPr>
              <w:t xml:space="preserve"> </w:t>
            </w:r>
            <w:r w:rsidRPr="002813B4">
              <w:rPr>
                <w:rFonts w:ascii="Tahoma" w:hAnsi="Tahoma" w:cs="Tahoma"/>
                <w:b/>
                <w:i/>
                <w:color w:val="000000"/>
                <w:sz w:val="24"/>
              </w:rPr>
              <w:t>in</w:t>
            </w:r>
            <w:r w:rsidRPr="002813B4">
              <w:rPr>
                <w:rFonts w:ascii="Tahoma" w:hAnsi="Tahoma" w:cs="Tahoma"/>
                <w:b/>
                <w:i/>
                <w:color w:val="000000"/>
                <w:spacing w:val="-5"/>
                <w:sz w:val="24"/>
              </w:rPr>
              <w:t xml:space="preserve"> </w:t>
            </w:r>
            <w:r w:rsidRPr="002813B4">
              <w:rPr>
                <w:rFonts w:ascii="Tahoma" w:hAnsi="Tahoma" w:cs="Tahoma"/>
                <w:b/>
                <w:i/>
                <w:color w:val="000000"/>
                <w:sz w:val="24"/>
              </w:rPr>
              <w:t>this</w:t>
            </w:r>
            <w:r w:rsidRPr="002813B4">
              <w:rPr>
                <w:rFonts w:ascii="Tahoma" w:hAnsi="Tahoma" w:cs="Tahoma"/>
                <w:b/>
                <w:i/>
                <w:color w:val="000000"/>
                <w:spacing w:val="-5"/>
                <w:sz w:val="24"/>
              </w:rPr>
              <w:t xml:space="preserve"> </w:t>
            </w:r>
            <w:r w:rsidRPr="002813B4">
              <w:rPr>
                <w:rFonts w:ascii="Tahoma" w:hAnsi="Tahoma" w:cs="Tahoma"/>
                <w:b/>
                <w:i/>
                <w:color w:val="000000"/>
                <w:sz w:val="24"/>
              </w:rPr>
              <w:t>era</w:t>
            </w:r>
            <w:r w:rsidRPr="002813B4">
              <w:rPr>
                <w:rFonts w:ascii="Tahoma" w:hAnsi="Tahoma" w:cs="Tahoma"/>
                <w:b/>
                <w:i/>
                <w:color w:val="000000"/>
                <w:spacing w:val="-5"/>
                <w:sz w:val="24"/>
              </w:rPr>
              <w:t xml:space="preserve"> </w:t>
            </w:r>
            <w:r w:rsidRPr="002813B4">
              <w:rPr>
                <w:rFonts w:ascii="Tahoma" w:hAnsi="Tahoma" w:cs="Tahoma"/>
                <w:b/>
                <w:i/>
                <w:color w:val="000000"/>
                <w:sz w:val="24"/>
              </w:rPr>
              <w:t>of</w:t>
            </w:r>
            <w:r w:rsidRPr="002813B4">
              <w:rPr>
                <w:rFonts w:ascii="Tahoma" w:hAnsi="Tahoma" w:cs="Tahoma"/>
                <w:b/>
                <w:i/>
                <w:color w:val="000000"/>
                <w:spacing w:val="-5"/>
                <w:sz w:val="24"/>
              </w:rPr>
              <w:t xml:space="preserve"> </w:t>
            </w:r>
            <w:r w:rsidRPr="002813B4">
              <w:rPr>
                <w:rFonts w:ascii="Tahoma" w:hAnsi="Tahoma" w:cs="Tahoma"/>
                <w:b/>
                <w:i/>
                <w:color w:val="000000"/>
                <w:sz w:val="24"/>
              </w:rPr>
              <w:t>socio- economic shocks</w:t>
            </w:r>
          </w:p>
          <w:p w14:paraId="432283B8" w14:textId="77777777" w:rsidR="005A44AC" w:rsidRPr="002813B4" w:rsidRDefault="005A44AC" w:rsidP="004B1234">
            <w:pPr>
              <w:pStyle w:val="TableParagraph"/>
              <w:spacing w:before="17" w:line="228" w:lineRule="auto"/>
              <w:ind w:left="114"/>
              <w:jc w:val="both"/>
              <w:rPr>
                <w:rFonts w:ascii="Tahoma" w:hAnsi="Tahoma" w:cs="Tahoma"/>
                <w:color w:val="000000"/>
                <w:sz w:val="24"/>
              </w:rPr>
            </w:pPr>
            <w:r w:rsidRPr="002813B4">
              <w:rPr>
                <w:rFonts w:ascii="Tahoma" w:hAnsi="Tahoma" w:cs="Tahoma"/>
                <w:color w:val="000000"/>
                <w:sz w:val="24"/>
              </w:rPr>
              <w:t>Moderator:</w:t>
            </w:r>
            <w:r w:rsidRPr="002813B4">
              <w:rPr>
                <w:rFonts w:ascii="Tahoma" w:hAnsi="Tahoma" w:cs="Tahoma"/>
                <w:color w:val="000000"/>
                <w:spacing w:val="40"/>
                <w:sz w:val="24"/>
              </w:rPr>
              <w:t xml:space="preserve"> </w:t>
            </w:r>
            <w:r w:rsidRPr="002813B4">
              <w:rPr>
                <w:rFonts w:ascii="Tahoma" w:hAnsi="Tahoma" w:cs="Tahoma"/>
                <w:color w:val="000000"/>
                <w:sz w:val="24"/>
              </w:rPr>
              <w:t>Anne-Lyse</w:t>
            </w:r>
            <w:r w:rsidRPr="002813B4">
              <w:rPr>
                <w:rFonts w:ascii="Tahoma" w:hAnsi="Tahoma" w:cs="Tahoma"/>
                <w:color w:val="000000"/>
                <w:spacing w:val="40"/>
                <w:sz w:val="24"/>
              </w:rPr>
              <w:t xml:space="preserve"> </w:t>
            </w:r>
            <w:proofErr w:type="spellStart"/>
            <w:r w:rsidRPr="002813B4">
              <w:rPr>
                <w:rFonts w:ascii="Tahoma" w:hAnsi="Tahoma" w:cs="Tahoma"/>
                <w:color w:val="000000"/>
                <w:sz w:val="24"/>
              </w:rPr>
              <w:t>Bizindavyi</w:t>
            </w:r>
            <w:proofErr w:type="spellEnd"/>
            <w:r w:rsidRPr="002813B4">
              <w:rPr>
                <w:rFonts w:ascii="Tahoma" w:hAnsi="Tahoma" w:cs="Tahoma"/>
                <w:color w:val="000000"/>
                <w:sz w:val="24"/>
              </w:rPr>
              <w:t>,</w:t>
            </w:r>
            <w:r w:rsidRPr="002813B4">
              <w:rPr>
                <w:rFonts w:ascii="Tahoma" w:hAnsi="Tahoma" w:cs="Tahoma"/>
                <w:color w:val="000000"/>
                <w:spacing w:val="40"/>
                <w:sz w:val="24"/>
              </w:rPr>
              <w:t xml:space="preserve"> </w:t>
            </w:r>
            <w:r w:rsidRPr="002813B4">
              <w:rPr>
                <w:rFonts w:ascii="Tahoma" w:hAnsi="Tahoma" w:cs="Tahoma"/>
                <w:color w:val="000000"/>
                <w:sz w:val="24"/>
              </w:rPr>
              <w:t>UNHCR</w:t>
            </w:r>
            <w:r w:rsidRPr="002813B4">
              <w:rPr>
                <w:rFonts w:ascii="Tahoma" w:hAnsi="Tahoma" w:cs="Tahoma"/>
                <w:color w:val="000000"/>
                <w:spacing w:val="40"/>
                <w:sz w:val="24"/>
              </w:rPr>
              <w:t xml:space="preserve"> </w:t>
            </w:r>
            <w:r w:rsidRPr="002813B4">
              <w:rPr>
                <w:rFonts w:ascii="Tahoma" w:hAnsi="Tahoma" w:cs="Tahoma"/>
                <w:color w:val="000000"/>
                <w:sz w:val="24"/>
              </w:rPr>
              <w:t>and</w:t>
            </w:r>
            <w:r w:rsidRPr="002813B4">
              <w:rPr>
                <w:rFonts w:ascii="Tahoma" w:hAnsi="Tahoma" w:cs="Tahoma"/>
                <w:color w:val="000000"/>
                <w:spacing w:val="40"/>
                <w:sz w:val="24"/>
              </w:rPr>
              <w:t xml:space="preserve"> </w:t>
            </w:r>
            <w:r w:rsidRPr="002813B4">
              <w:rPr>
                <w:rFonts w:ascii="Tahoma" w:hAnsi="Tahoma" w:cs="Tahoma"/>
                <w:color w:val="000000"/>
                <w:sz w:val="24"/>
              </w:rPr>
              <w:t>EPRN Board Member</w:t>
            </w:r>
          </w:p>
        </w:tc>
        <w:tc>
          <w:tcPr>
            <w:tcW w:w="3960" w:type="dxa"/>
            <w:tcBorders>
              <w:top w:val="single" w:sz="8" w:space="0" w:color="9BBB59"/>
              <w:left w:val="single" w:sz="8" w:space="0" w:color="9BBB59"/>
              <w:bottom w:val="single" w:sz="8" w:space="0" w:color="9BBB59"/>
              <w:right w:val="single" w:sz="8" w:space="0" w:color="9BBB59"/>
            </w:tcBorders>
            <w:shd w:val="clear" w:color="auto" w:fill="FFFFFF"/>
          </w:tcPr>
          <w:p w14:paraId="1E240DBA" w14:textId="77777777" w:rsidR="005A44AC" w:rsidRPr="002813B4" w:rsidRDefault="005A44AC" w:rsidP="004B1234">
            <w:pPr>
              <w:pStyle w:val="TableParagraph"/>
              <w:spacing w:before="1"/>
              <w:ind w:left="114"/>
              <w:jc w:val="both"/>
              <w:rPr>
                <w:rFonts w:ascii="Tahoma" w:hAnsi="Tahoma" w:cs="Tahoma"/>
                <w:b/>
                <w:color w:val="0070C0"/>
                <w:spacing w:val="-2"/>
                <w:sz w:val="24"/>
              </w:rPr>
            </w:pPr>
            <w:r w:rsidRPr="002813B4">
              <w:rPr>
                <w:rFonts w:ascii="Tahoma" w:hAnsi="Tahoma" w:cs="Tahoma"/>
                <w:b/>
                <w:color w:val="0070C0"/>
                <w:spacing w:val="-2"/>
                <w:sz w:val="24"/>
              </w:rPr>
              <w:t>Discussants:</w:t>
            </w:r>
          </w:p>
          <w:p w14:paraId="682F50EA" w14:textId="77777777" w:rsidR="005A44AC" w:rsidRPr="002813B4" w:rsidRDefault="005A44AC" w:rsidP="004B1234">
            <w:pPr>
              <w:pStyle w:val="TableParagraph"/>
              <w:spacing w:before="6"/>
              <w:ind w:left="422"/>
              <w:jc w:val="both"/>
              <w:rPr>
                <w:rFonts w:ascii="Tahoma" w:hAnsi="Tahoma" w:cs="Tahoma"/>
                <w:b/>
                <w:color w:val="000000"/>
                <w:sz w:val="24"/>
              </w:rPr>
            </w:pPr>
          </w:p>
          <w:p w14:paraId="7A40119F" w14:textId="77777777" w:rsidR="005A44AC" w:rsidRPr="002813B4" w:rsidRDefault="005A44AC" w:rsidP="003B5F45">
            <w:pPr>
              <w:pStyle w:val="TableParagraph"/>
              <w:numPr>
                <w:ilvl w:val="0"/>
                <w:numId w:val="4"/>
              </w:numPr>
              <w:tabs>
                <w:tab w:val="left" w:pos="366"/>
              </w:tabs>
              <w:spacing w:before="11"/>
              <w:ind w:left="366"/>
              <w:jc w:val="both"/>
              <w:rPr>
                <w:rFonts w:ascii="Tahoma" w:hAnsi="Tahoma" w:cs="Tahoma"/>
                <w:color w:val="000000"/>
                <w:sz w:val="24"/>
              </w:rPr>
            </w:pPr>
            <w:r w:rsidRPr="002813B4">
              <w:rPr>
                <w:rFonts w:ascii="Tahoma" w:hAnsi="Tahoma" w:cs="Tahoma"/>
                <w:color w:val="000000"/>
                <w:spacing w:val="-2"/>
                <w:sz w:val="24"/>
              </w:rPr>
              <w:t>Stella</w:t>
            </w:r>
            <w:r w:rsidRPr="002813B4">
              <w:rPr>
                <w:rFonts w:ascii="Tahoma" w:hAnsi="Tahoma" w:cs="Tahoma"/>
                <w:color w:val="000000"/>
                <w:spacing w:val="-12"/>
                <w:sz w:val="24"/>
              </w:rPr>
              <w:t xml:space="preserve"> </w:t>
            </w:r>
            <w:proofErr w:type="spellStart"/>
            <w:r w:rsidRPr="002813B4">
              <w:rPr>
                <w:rFonts w:ascii="Tahoma" w:hAnsi="Tahoma" w:cs="Tahoma"/>
                <w:color w:val="000000"/>
                <w:spacing w:val="-2"/>
                <w:sz w:val="24"/>
              </w:rPr>
              <w:t>Nteziryayo</w:t>
            </w:r>
            <w:proofErr w:type="spellEnd"/>
            <w:r w:rsidRPr="002813B4">
              <w:rPr>
                <w:rFonts w:ascii="Tahoma" w:hAnsi="Tahoma" w:cs="Tahoma"/>
                <w:color w:val="000000"/>
                <w:spacing w:val="-2"/>
                <w:sz w:val="24"/>
              </w:rPr>
              <w:t>,</w:t>
            </w:r>
            <w:r w:rsidRPr="002813B4">
              <w:rPr>
                <w:rFonts w:ascii="Tahoma" w:hAnsi="Tahoma" w:cs="Tahoma"/>
                <w:color w:val="000000"/>
                <w:spacing w:val="-9"/>
                <w:sz w:val="24"/>
              </w:rPr>
              <w:t xml:space="preserve"> </w:t>
            </w:r>
            <w:r w:rsidRPr="002813B4">
              <w:rPr>
                <w:rFonts w:ascii="Tahoma" w:hAnsi="Tahoma" w:cs="Tahoma"/>
                <w:color w:val="000000"/>
                <w:spacing w:val="-2"/>
                <w:sz w:val="24"/>
              </w:rPr>
              <w:t>MINECOFIN</w:t>
            </w:r>
          </w:p>
          <w:p w14:paraId="06F10131" w14:textId="77777777" w:rsidR="005A44AC" w:rsidRPr="002813B4" w:rsidRDefault="005A44AC" w:rsidP="003B5F45">
            <w:pPr>
              <w:pStyle w:val="TableParagraph"/>
              <w:numPr>
                <w:ilvl w:val="0"/>
                <w:numId w:val="4"/>
              </w:numPr>
              <w:tabs>
                <w:tab w:val="left" w:pos="366"/>
              </w:tabs>
              <w:spacing w:before="11"/>
              <w:ind w:left="366"/>
              <w:jc w:val="both"/>
              <w:rPr>
                <w:rFonts w:ascii="Tahoma" w:hAnsi="Tahoma" w:cs="Tahoma"/>
                <w:color w:val="000000"/>
                <w:sz w:val="24"/>
              </w:rPr>
            </w:pPr>
            <w:r w:rsidRPr="002813B4">
              <w:rPr>
                <w:rFonts w:ascii="Tahoma" w:hAnsi="Tahoma" w:cs="Tahoma"/>
                <w:color w:val="000000"/>
                <w:sz w:val="24"/>
              </w:rPr>
              <w:t>Johnson</w:t>
            </w:r>
            <w:r w:rsidRPr="002813B4">
              <w:rPr>
                <w:rFonts w:ascii="Tahoma" w:hAnsi="Tahoma" w:cs="Tahoma"/>
                <w:color w:val="000000"/>
                <w:spacing w:val="-6"/>
                <w:sz w:val="24"/>
              </w:rPr>
              <w:t xml:space="preserve"> </w:t>
            </w:r>
            <w:r w:rsidRPr="002813B4">
              <w:rPr>
                <w:rFonts w:ascii="Tahoma" w:hAnsi="Tahoma" w:cs="Tahoma"/>
                <w:color w:val="000000"/>
                <w:sz w:val="24"/>
              </w:rPr>
              <w:t>Rukundo,</w:t>
            </w:r>
            <w:r w:rsidRPr="002813B4">
              <w:rPr>
                <w:rFonts w:ascii="Tahoma" w:hAnsi="Tahoma" w:cs="Tahoma"/>
                <w:color w:val="000000"/>
                <w:spacing w:val="-13"/>
                <w:sz w:val="24"/>
              </w:rPr>
              <w:t xml:space="preserve"> </w:t>
            </w:r>
            <w:r w:rsidRPr="002813B4">
              <w:rPr>
                <w:rFonts w:ascii="Tahoma" w:hAnsi="Tahoma" w:cs="Tahoma"/>
                <w:color w:val="000000"/>
                <w:spacing w:val="-4"/>
                <w:sz w:val="24"/>
              </w:rPr>
              <w:t>UNDP</w:t>
            </w:r>
          </w:p>
          <w:p w14:paraId="66C7752A" w14:textId="77777777" w:rsidR="005A44AC" w:rsidRPr="002813B4" w:rsidRDefault="005A44AC" w:rsidP="003B5F45">
            <w:pPr>
              <w:pStyle w:val="ListParagraph"/>
              <w:widowControl w:val="0"/>
              <w:numPr>
                <w:ilvl w:val="0"/>
                <w:numId w:val="4"/>
              </w:numPr>
              <w:autoSpaceDE w:val="0"/>
              <w:autoSpaceDN w:val="0"/>
              <w:spacing w:after="0" w:line="298" w:lineRule="exact"/>
              <w:contextualSpacing w:val="0"/>
              <w:jc w:val="both"/>
              <w:rPr>
                <w:rFonts w:ascii="Tahoma" w:hAnsi="Tahoma" w:cs="Tahoma"/>
                <w:color w:val="000000"/>
                <w:sz w:val="24"/>
              </w:rPr>
            </w:pPr>
            <w:proofErr w:type="spellStart"/>
            <w:r w:rsidRPr="002813B4">
              <w:rPr>
                <w:rFonts w:ascii="Tahoma" w:hAnsi="Tahoma" w:cs="Tahoma"/>
                <w:color w:val="000000"/>
                <w:sz w:val="24"/>
              </w:rPr>
              <w:t>Honita</w:t>
            </w:r>
            <w:proofErr w:type="spellEnd"/>
            <w:r w:rsidRPr="002813B4">
              <w:rPr>
                <w:rFonts w:ascii="Tahoma" w:hAnsi="Tahoma" w:cs="Tahoma"/>
                <w:color w:val="000000"/>
                <w:sz w:val="24"/>
              </w:rPr>
              <w:t xml:space="preserve"> </w:t>
            </w:r>
            <w:proofErr w:type="spellStart"/>
            <w:r w:rsidRPr="002813B4">
              <w:rPr>
                <w:rFonts w:ascii="Tahoma" w:hAnsi="Tahoma" w:cs="Tahoma"/>
                <w:color w:val="000000"/>
                <w:sz w:val="24"/>
              </w:rPr>
              <w:t>Cowaloosur</w:t>
            </w:r>
            <w:proofErr w:type="spellEnd"/>
            <w:r w:rsidRPr="002813B4">
              <w:rPr>
                <w:rFonts w:ascii="Tahoma" w:hAnsi="Tahoma" w:cs="Tahoma"/>
                <w:color w:val="000000"/>
                <w:sz w:val="24"/>
              </w:rPr>
              <w:t xml:space="preserve">, UNECA </w:t>
            </w:r>
          </w:p>
          <w:p w14:paraId="0CE6A739" w14:textId="77777777" w:rsidR="005A44AC" w:rsidRPr="002813B4" w:rsidRDefault="005A44AC" w:rsidP="003B5F45">
            <w:pPr>
              <w:pStyle w:val="TableParagraph"/>
              <w:numPr>
                <w:ilvl w:val="0"/>
                <w:numId w:val="4"/>
              </w:numPr>
              <w:tabs>
                <w:tab w:val="left" w:pos="366"/>
              </w:tabs>
              <w:spacing w:before="11"/>
              <w:ind w:left="366"/>
              <w:jc w:val="both"/>
              <w:rPr>
                <w:rFonts w:ascii="Tahoma" w:hAnsi="Tahoma" w:cs="Tahoma"/>
                <w:color w:val="000000"/>
                <w:sz w:val="24"/>
              </w:rPr>
            </w:pPr>
            <w:r w:rsidRPr="002813B4">
              <w:rPr>
                <w:rFonts w:ascii="Tahoma" w:hAnsi="Tahoma" w:cs="Tahoma"/>
                <w:color w:val="000000"/>
                <w:sz w:val="24"/>
              </w:rPr>
              <w:t>James</w:t>
            </w:r>
            <w:r w:rsidRPr="002813B4">
              <w:rPr>
                <w:rFonts w:ascii="Tahoma" w:hAnsi="Tahoma" w:cs="Tahoma"/>
                <w:color w:val="000000"/>
                <w:spacing w:val="-4"/>
                <w:sz w:val="24"/>
              </w:rPr>
              <w:t xml:space="preserve"> </w:t>
            </w:r>
            <w:r w:rsidRPr="002813B4">
              <w:rPr>
                <w:rFonts w:ascii="Tahoma" w:hAnsi="Tahoma" w:cs="Tahoma"/>
                <w:color w:val="000000"/>
                <w:sz w:val="24"/>
              </w:rPr>
              <w:t>Warner</w:t>
            </w:r>
            <w:r w:rsidRPr="002813B4">
              <w:rPr>
                <w:rFonts w:ascii="Tahoma" w:hAnsi="Tahoma" w:cs="Tahoma"/>
                <w:color w:val="000000"/>
                <w:spacing w:val="-1"/>
                <w:sz w:val="24"/>
              </w:rPr>
              <w:t>,</w:t>
            </w:r>
            <w:r w:rsidRPr="002813B4">
              <w:rPr>
                <w:rFonts w:ascii="Tahoma" w:hAnsi="Tahoma" w:cs="Tahoma"/>
                <w:color w:val="000000"/>
                <w:sz w:val="24"/>
              </w:rPr>
              <w:t xml:space="preserve"> </w:t>
            </w:r>
            <w:r w:rsidRPr="002813B4">
              <w:rPr>
                <w:rFonts w:ascii="Tahoma" w:hAnsi="Tahoma" w:cs="Tahoma"/>
                <w:color w:val="000000"/>
                <w:spacing w:val="-2"/>
                <w:sz w:val="24"/>
              </w:rPr>
              <w:t>IFPRI</w:t>
            </w:r>
          </w:p>
        </w:tc>
      </w:tr>
      <w:tr w:rsidR="005A44AC" w:rsidRPr="002813B4" w14:paraId="0C85B522" w14:textId="77777777" w:rsidTr="004B1234">
        <w:trPr>
          <w:trHeight w:val="311"/>
        </w:trPr>
        <w:tc>
          <w:tcPr>
            <w:tcW w:w="10982" w:type="dxa"/>
            <w:gridSpan w:val="3"/>
            <w:tcBorders>
              <w:top w:val="single" w:sz="8" w:space="0" w:color="9BBB59"/>
              <w:left w:val="single" w:sz="8" w:space="0" w:color="9BBB59"/>
              <w:bottom w:val="single" w:sz="8" w:space="0" w:color="9BBB59"/>
              <w:right w:val="single" w:sz="8" w:space="0" w:color="9BBB59"/>
            </w:tcBorders>
            <w:shd w:val="clear" w:color="auto" w:fill="EBF1DE" w:themeFill="accent3" w:themeFillTint="32"/>
          </w:tcPr>
          <w:p w14:paraId="1F549FDD" w14:textId="77777777" w:rsidR="005A44AC" w:rsidRPr="002813B4" w:rsidRDefault="005A44AC" w:rsidP="004B1234">
            <w:pPr>
              <w:pStyle w:val="TableParagraph"/>
              <w:spacing w:line="266" w:lineRule="exact"/>
              <w:ind w:left="121"/>
              <w:jc w:val="both"/>
              <w:rPr>
                <w:rFonts w:ascii="Tahoma" w:hAnsi="Tahoma" w:cs="Tahoma"/>
                <w:b/>
                <w:color w:val="00B050"/>
                <w:sz w:val="24"/>
              </w:rPr>
            </w:pPr>
            <w:r w:rsidRPr="002813B4">
              <w:rPr>
                <w:rFonts w:ascii="Tahoma" w:hAnsi="Tahoma" w:cs="Tahoma"/>
                <w:b/>
                <w:color w:val="00B050"/>
                <w:spacing w:val="-5"/>
                <w:sz w:val="24"/>
              </w:rPr>
              <w:t>LUNCH</w:t>
            </w:r>
            <w:r w:rsidRPr="002813B4">
              <w:rPr>
                <w:rFonts w:ascii="Tahoma" w:hAnsi="Tahoma" w:cs="Tahoma"/>
                <w:b/>
                <w:color w:val="00B050"/>
                <w:spacing w:val="-4"/>
                <w:sz w:val="24"/>
              </w:rPr>
              <w:t xml:space="preserve"> </w:t>
            </w:r>
            <w:r w:rsidRPr="002813B4">
              <w:rPr>
                <w:rFonts w:ascii="Tahoma" w:hAnsi="Tahoma" w:cs="Tahoma"/>
                <w:b/>
                <w:color w:val="00B050"/>
                <w:spacing w:val="-2"/>
                <w:sz w:val="24"/>
              </w:rPr>
              <w:t>BREAK</w:t>
            </w:r>
          </w:p>
        </w:tc>
      </w:tr>
      <w:tr w:rsidR="005A44AC" w:rsidRPr="002813B4" w14:paraId="6F6223F9" w14:textId="77777777" w:rsidTr="004B1234">
        <w:trPr>
          <w:trHeight w:val="2188"/>
        </w:trPr>
        <w:tc>
          <w:tcPr>
            <w:tcW w:w="1635" w:type="dxa"/>
            <w:tcBorders>
              <w:top w:val="single" w:sz="8" w:space="0" w:color="9BBB59"/>
              <w:left w:val="single" w:sz="8" w:space="0" w:color="9BBB59"/>
              <w:bottom w:val="single" w:sz="8" w:space="0" w:color="9BBB59"/>
              <w:right w:val="single" w:sz="8" w:space="0" w:color="9BBB59"/>
            </w:tcBorders>
            <w:shd w:val="clear" w:color="auto" w:fill="FFFFFF"/>
          </w:tcPr>
          <w:p w14:paraId="008296A6" w14:textId="77777777" w:rsidR="005A44AC" w:rsidRPr="002813B4" w:rsidRDefault="005A44AC" w:rsidP="004B1234">
            <w:pPr>
              <w:pStyle w:val="TableParagraph"/>
              <w:spacing w:before="6"/>
              <w:jc w:val="both"/>
              <w:rPr>
                <w:rFonts w:ascii="Tahoma" w:hAnsi="Tahoma" w:cs="Tahoma"/>
                <w:color w:val="000000"/>
                <w:sz w:val="24"/>
              </w:rPr>
            </w:pPr>
            <w:r w:rsidRPr="002813B4">
              <w:rPr>
                <w:rFonts w:ascii="Tahoma" w:hAnsi="Tahoma" w:cs="Tahoma"/>
                <w:color w:val="000000"/>
                <w:spacing w:val="-3"/>
                <w:sz w:val="24"/>
              </w:rPr>
              <w:t>14:00-</w:t>
            </w:r>
            <w:r w:rsidRPr="002813B4">
              <w:rPr>
                <w:rFonts w:ascii="Tahoma" w:hAnsi="Tahoma" w:cs="Tahoma"/>
                <w:color w:val="000000"/>
                <w:spacing w:val="-2"/>
                <w:sz w:val="24"/>
              </w:rPr>
              <w:t>15:30</w:t>
            </w:r>
          </w:p>
        </w:tc>
        <w:tc>
          <w:tcPr>
            <w:tcW w:w="5387" w:type="dxa"/>
            <w:tcBorders>
              <w:top w:val="single" w:sz="8" w:space="0" w:color="9BBB59"/>
              <w:left w:val="single" w:sz="8" w:space="0" w:color="9BBB59"/>
              <w:bottom w:val="single" w:sz="8" w:space="0" w:color="9BBB59"/>
              <w:right w:val="single" w:sz="8" w:space="0" w:color="9BBB59"/>
            </w:tcBorders>
            <w:shd w:val="clear" w:color="auto" w:fill="FFFFFF"/>
          </w:tcPr>
          <w:p w14:paraId="2CDA01BF" w14:textId="77777777" w:rsidR="005A44AC" w:rsidRPr="002813B4" w:rsidRDefault="005A44AC" w:rsidP="004B1234">
            <w:pPr>
              <w:pStyle w:val="TableParagraph"/>
              <w:spacing w:before="1"/>
              <w:ind w:left="0"/>
              <w:jc w:val="both"/>
              <w:rPr>
                <w:rFonts w:ascii="Tahoma" w:hAnsi="Tahoma" w:cs="Tahoma"/>
                <w:b/>
                <w:color w:val="0070C0"/>
                <w:spacing w:val="-2"/>
                <w:sz w:val="24"/>
              </w:rPr>
            </w:pPr>
            <w:r w:rsidRPr="002813B4">
              <w:rPr>
                <w:rFonts w:ascii="Tahoma" w:hAnsi="Tahoma" w:cs="Tahoma"/>
                <w:b/>
                <w:color w:val="0070C0"/>
                <w:spacing w:val="-2"/>
                <w:sz w:val="24"/>
              </w:rPr>
              <w:t>3</w:t>
            </w:r>
            <w:r w:rsidRPr="002813B4">
              <w:rPr>
                <w:rFonts w:ascii="Tahoma" w:hAnsi="Tahoma" w:cs="Tahoma"/>
                <w:b/>
                <w:color w:val="0070C0"/>
                <w:spacing w:val="-2"/>
                <w:sz w:val="24"/>
                <w:vertAlign w:val="superscript"/>
              </w:rPr>
              <w:t>rd</w:t>
            </w:r>
            <w:r w:rsidRPr="002813B4">
              <w:rPr>
                <w:rFonts w:ascii="Tahoma" w:hAnsi="Tahoma" w:cs="Tahoma"/>
                <w:b/>
                <w:color w:val="0070C0"/>
                <w:spacing w:val="-2"/>
                <w:sz w:val="24"/>
              </w:rPr>
              <w:t xml:space="preserve"> and 4</w:t>
            </w:r>
            <w:r w:rsidRPr="002813B4">
              <w:rPr>
                <w:rFonts w:ascii="Tahoma" w:hAnsi="Tahoma" w:cs="Tahoma"/>
                <w:b/>
                <w:color w:val="0070C0"/>
                <w:spacing w:val="-2"/>
                <w:sz w:val="24"/>
                <w:vertAlign w:val="superscript"/>
              </w:rPr>
              <w:t>th</w:t>
            </w:r>
            <w:r w:rsidRPr="002813B4">
              <w:rPr>
                <w:rFonts w:ascii="Tahoma" w:hAnsi="Tahoma" w:cs="Tahoma"/>
                <w:b/>
                <w:color w:val="0070C0"/>
                <w:spacing w:val="-2"/>
                <w:sz w:val="24"/>
              </w:rPr>
              <w:t xml:space="preserve"> Presentations</w:t>
            </w:r>
          </w:p>
          <w:p w14:paraId="4281D301" w14:textId="77777777" w:rsidR="005A44AC" w:rsidRPr="002813B4" w:rsidRDefault="005A44AC" w:rsidP="003B5F45">
            <w:pPr>
              <w:pStyle w:val="TableParagraph"/>
              <w:numPr>
                <w:ilvl w:val="0"/>
                <w:numId w:val="5"/>
              </w:numPr>
              <w:tabs>
                <w:tab w:val="left" w:pos="425"/>
              </w:tabs>
              <w:spacing w:line="302" w:lineRule="exact"/>
              <w:ind w:right="105"/>
              <w:jc w:val="both"/>
              <w:rPr>
                <w:rFonts w:ascii="Tahoma" w:hAnsi="Tahoma" w:cs="Tahoma"/>
                <w:color w:val="000000"/>
                <w:sz w:val="24"/>
              </w:rPr>
            </w:pPr>
            <w:r w:rsidRPr="002813B4">
              <w:rPr>
                <w:rFonts w:ascii="Tahoma" w:hAnsi="Tahoma" w:cs="Tahoma"/>
                <w:color w:val="000000"/>
                <w:spacing w:val="-2"/>
                <w:sz w:val="24"/>
              </w:rPr>
              <w:t>Digitalization and State Capacity: evidence from Tax Digital Reforms in Africa</w:t>
            </w:r>
          </w:p>
          <w:p w14:paraId="0988B1CF" w14:textId="77777777" w:rsidR="005A44AC" w:rsidRPr="002813B4" w:rsidRDefault="005A44AC" w:rsidP="003B5F45">
            <w:pPr>
              <w:pStyle w:val="TableParagraph"/>
              <w:numPr>
                <w:ilvl w:val="0"/>
                <w:numId w:val="5"/>
              </w:numPr>
              <w:tabs>
                <w:tab w:val="left" w:pos="425"/>
              </w:tabs>
              <w:spacing w:line="302" w:lineRule="exact"/>
              <w:ind w:right="105"/>
              <w:jc w:val="both"/>
              <w:rPr>
                <w:rFonts w:ascii="Tahoma" w:hAnsi="Tahoma" w:cs="Tahoma"/>
                <w:color w:val="000000"/>
                <w:sz w:val="24"/>
              </w:rPr>
            </w:pPr>
            <w:r w:rsidRPr="002813B4">
              <w:rPr>
                <w:rFonts w:ascii="Tahoma" w:hAnsi="Tahoma" w:cs="Tahoma"/>
                <w:color w:val="000000"/>
                <w:spacing w:val="-2"/>
                <w:sz w:val="24"/>
              </w:rPr>
              <w:t>Update on tax policy and tax laws in Rwanda</w:t>
            </w:r>
          </w:p>
          <w:p w14:paraId="5C1A054D" w14:textId="77777777" w:rsidR="005A44AC" w:rsidRPr="002813B4" w:rsidRDefault="005A44AC" w:rsidP="003B5F45">
            <w:pPr>
              <w:pStyle w:val="TableParagraph"/>
              <w:numPr>
                <w:ilvl w:val="0"/>
                <w:numId w:val="5"/>
              </w:numPr>
              <w:tabs>
                <w:tab w:val="left" w:pos="427"/>
              </w:tabs>
              <w:ind w:right="105" w:hanging="361"/>
              <w:jc w:val="both"/>
              <w:rPr>
                <w:rFonts w:ascii="Tahoma" w:hAnsi="Tahoma" w:cs="Tahoma"/>
                <w:color w:val="000000"/>
                <w:sz w:val="24"/>
              </w:rPr>
            </w:pPr>
            <w:r w:rsidRPr="002813B4">
              <w:rPr>
                <w:rFonts w:ascii="Tahoma" w:hAnsi="Tahoma" w:cs="Tahoma"/>
                <w:color w:val="000000"/>
                <w:sz w:val="24"/>
              </w:rPr>
              <w:t>Evaluating the Impact of Effective Fiscal and Tax Policies on Stimulating Investments and Sustaining Long-Term Economic Growth</w:t>
            </w:r>
          </w:p>
          <w:p w14:paraId="6D4A302A" w14:textId="77777777" w:rsidR="005A44AC" w:rsidRPr="002813B4" w:rsidRDefault="005A44AC" w:rsidP="004B1234">
            <w:pPr>
              <w:pStyle w:val="TableParagraph"/>
              <w:tabs>
                <w:tab w:val="left" w:pos="427"/>
              </w:tabs>
              <w:ind w:left="427" w:right="105"/>
              <w:jc w:val="both"/>
              <w:rPr>
                <w:rFonts w:ascii="Tahoma" w:hAnsi="Tahoma" w:cs="Tahoma"/>
                <w:color w:val="000000"/>
                <w:sz w:val="24"/>
              </w:rPr>
            </w:pPr>
          </w:p>
          <w:p w14:paraId="5226A940" w14:textId="77777777" w:rsidR="005A44AC" w:rsidRPr="002813B4" w:rsidRDefault="005A44AC" w:rsidP="004B1234">
            <w:pPr>
              <w:pStyle w:val="TableParagraph"/>
              <w:spacing w:line="268" w:lineRule="exact"/>
              <w:ind w:left="427"/>
              <w:jc w:val="both"/>
              <w:rPr>
                <w:rFonts w:ascii="Tahoma" w:hAnsi="Tahoma" w:cs="Tahoma"/>
                <w:color w:val="000000"/>
                <w:sz w:val="24"/>
              </w:rPr>
            </w:pPr>
            <w:r w:rsidRPr="002813B4">
              <w:rPr>
                <w:rFonts w:ascii="Tahoma" w:hAnsi="Tahoma" w:cs="Tahoma"/>
                <w:color w:val="000000"/>
                <w:spacing w:val="-2"/>
                <w:sz w:val="24"/>
              </w:rPr>
              <w:t>Moderator:</w:t>
            </w:r>
            <w:r w:rsidRPr="002813B4">
              <w:rPr>
                <w:rFonts w:ascii="Tahoma" w:hAnsi="Tahoma" w:cs="Tahoma"/>
                <w:color w:val="000000"/>
                <w:spacing w:val="-10"/>
                <w:sz w:val="24"/>
              </w:rPr>
              <w:t xml:space="preserve"> </w:t>
            </w:r>
            <w:r w:rsidRPr="002813B4">
              <w:rPr>
                <w:rFonts w:ascii="Tahoma" w:hAnsi="Tahoma" w:cs="Tahoma"/>
                <w:color w:val="000000"/>
                <w:spacing w:val="-2"/>
                <w:sz w:val="24"/>
              </w:rPr>
              <w:t>John</w:t>
            </w:r>
            <w:r w:rsidRPr="002813B4">
              <w:rPr>
                <w:rFonts w:ascii="Tahoma" w:hAnsi="Tahoma" w:cs="Tahoma"/>
                <w:color w:val="000000"/>
                <w:spacing w:val="-7"/>
                <w:sz w:val="24"/>
              </w:rPr>
              <w:t xml:space="preserve"> </w:t>
            </w:r>
            <w:r w:rsidRPr="002813B4">
              <w:rPr>
                <w:rFonts w:ascii="Tahoma" w:hAnsi="Tahoma" w:cs="Tahoma"/>
                <w:color w:val="000000"/>
                <w:spacing w:val="-2"/>
                <w:sz w:val="24"/>
              </w:rPr>
              <w:t>Karangwa,</w:t>
            </w:r>
            <w:r w:rsidRPr="002813B4">
              <w:rPr>
                <w:rFonts w:ascii="Tahoma" w:hAnsi="Tahoma" w:cs="Tahoma"/>
                <w:color w:val="000000"/>
                <w:spacing w:val="-5"/>
                <w:sz w:val="24"/>
              </w:rPr>
              <w:t xml:space="preserve"> RRA</w:t>
            </w:r>
          </w:p>
        </w:tc>
        <w:tc>
          <w:tcPr>
            <w:tcW w:w="3960" w:type="dxa"/>
            <w:tcBorders>
              <w:top w:val="single" w:sz="8" w:space="0" w:color="9BBB59"/>
              <w:left w:val="single" w:sz="8" w:space="0" w:color="9BBB59"/>
              <w:bottom w:val="single" w:sz="8" w:space="0" w:color="9BBB59"/>
              <w:right w:val="single" w:sz="8" w:space="0" w:color="9BBB59"/>
            </w:tcBorders>
            <w:shd w:val="clear" w:color="auto" w:fill="FFFFFF"/>
          </w:tcPr>
          <w:p w14:paraId="3037EEF7" w14:textId="77777777" w:rsidR="005A44AC" w:rsidRPr="002813B4" w:rsidRDefault="005A44AC" w:rsidP="004B1234">
            <w:pPr>
              <w:pStyle w:val="TableParagraph"/>
              <w:spacing w:before="1"/>
              <w:ind w:left="0"/>
              <w:jc w:val="both"/>
              <w:rPr>
                <w:rFonts w:ascii="Tahoma" w:hAnsi="Tahoma" w:cs="Tahoma"/>
                <w:b/>
                <w:color w:val="000000"/>
                <w:sz w:val="24"/>
              </w:rPr>
            </w:pPr>
          </w:p>
          <w:p w14:paraId="6CD75717" w14:textId="77777777" w:rsidR="005A44AC" w:rsidRPr="002813B4" w:rsidRDefault="005A44AC" w:rsidP="003B5F45">
            <w:pPr>
              <w:pStyle w:val="TableParagraph"/>
              <w:numPr>
                <w:ilvl w:val="0"/>
                <w:numId w:val="6"/>
              </w:numPr>
              <w:tabs>
                <w:tab w:val="left" w:pos="470"/>
              </w:tabs>
              <w:ind w:left="470" w:hanging="360"/>
              <w:jc w:val="both"/>
              <w:rPr>
                <w:rFonts w:ascii="Tahoma" w:hAnsi="Tahoma" w:cs="Tahoma"/>
                <w:color w:val="000000"/>
                <w:sz w:val="24"/>
              </w:rPr>
            </w:pPr>
            <w:r w:rsidRPr="002813B4">
              <w:rPr>
                <w:rFonts w:ascii="Tahoma" w:hAnsi="Tahoma" w:cs="Tahoma"/>
                <w:color w:val="000000"/>
                <w:sz w:val="24"/>
              </w:rPr>
              <w:t>Fabrizio</w:t>
            </w:r>
            <w:r w:rsidRPr="002813B4">
              <w:rPr>
                <w:rFonts w:ascii="Tahoma" w:hAnsi="Tahoma" w:cs="Tahoma"/>
                <w:color w:val="000000"/>
                <w:spacing w:val="-10"/>
                <w:sz w:val="24"/>
              </w:rPr>
              <w:t xml:space="preserve"> </w:t>
            </w:r>
            <w:r w:rsidRPr="002813B4">
              <w:rPr>
                <w:rFonts w:ascii="Tahoma" w:hAnsi="Tahoma" w:cs="Tahoma"/>
                <w:color w:val="000000"/>
                <w:sz w:val="24"/>
              </w:rPr>
              <w:t>Santoro,</w:t>
            </w:r>
            <w:r w:rsidRPr="002813B4">
              <w:rPr>
                <w:rFonts w:ascii="Tahoma" w:hAnsi="Tahoma" w:cs="Tahoma"/>
                <w:color w:val="000000"/>
                <w:spacing w:val="-5"/>
                <w:sz w:val="24"/>
              </w:rPr>
              <w:t xml:space="preserve"> </w:t>
            </w:r>
            <w:r w:rsidRPr="002813B4">
              <w:rPr>
                <w:rFonts w:ascii="Tahoma" w:hAnsi="Tahoma" w:cs="Tahoma"/>
                <w:color w:val="000000"/>
                <w:spacing w:val="-4"/>
                <w:sz w:val="24"/>
              </w:rPr>
              <w:t>ICTD</w:t>
            </w:r>
          </w:p>
          <w:p w14:paraId="1C34F3A3" w14:textId="77777777" w:rsidR="005A44AC" w:rsidRPr="002813B4" w:rsidRDefault="005A44AC" w:rsidP="004B1234">
            <w:pPr>
              <w:pStyle w:val="TableParagraph"/>
              <w:spacing w:before="4"/>
              <w:ind w:left="0"/>
              <w:jc w:val="both"/>
              <w:rPr>
                <w:rFonts w:ascii="Tahoma" w:hAnsi="Tahoma" w:cs="Tahoma"/>
                <w:b/>
                <w:color w:val="000000"/>
                <w:sz w:val="24"/>
              </w:rPr>
            </w:pPr>
          </w:p>
          <w:p w14:paraId="36736572" w14:textId="77777777" w:rsidR="005A44AC" w:rsidRPr="002813B4" w:rsidRDefault="005A44AC" w:rsidP="003B5F45">
            <w:pPr>
              <w:pStyle w:val="TableParagraph"/>
              <w:numPr>
                <w:ilvl w:val="0"/>
                <w:numId w:val="6"/>
              </w:numPr>
              <w:tabs>
                <w:tab w:val="left" w:pos="470"/>
              </w:tabs>
              <w:ind w:left="470" w:hanging="360"/>
              <w:jc w:val="both"/>
              <w:rPr>
                <w:rFonts w:ascii="Tahoma" w:hAnsi="Tahoma" w:cs="Tahoma"/>
                <w:color w:val="000000"/>
                <w:sz w:val="24"/>
              </w:rPr>
            </w:pPr>
            <w:r w:rsidRPr="002813B4">
              <w:rPr>
                <w:rFonts w:ascii="Tahoma" w:hAnsi="Tahoma" w:cs="Tahoma"/>
                <w:color w:val="000000"/>
                <w:sz w:val="24"/>
              </w:rPr>
              <w:t xml:space="preserve">Mr. Abel </w:t>
            </w:r>
            <w:proofErr w:type="spellStart"/>
            <w:proofErr w:type="gramStart"/>
            <w:r w:rsidRPr="002813B4">
              <w:rPr>
                <w:rFonts w:ascii="Tahoma" w:hAnsi="Tahoma" w:cs="Tahoma"/>
                <w:color w:val="000000"/>
                <w:sz w:val="24"/>
              </w:rPr>
              <w:t>Ntegano,MINECOFIN</w:t>
            </w:r>
            <w:proofErr w:type="spellEnd"/>
            <w:proofErr w:type="gramEnd"/>
          </w:p>
          <w:p w14:paraId="040786DB" w14:textId="77777777" w:rsidR="005A44AC" w:rsidRPr="002813B4" w:rsidRDefault="005A44AC" w:rsidP="004B1234">
            <w:pPr>
              <w:pStyle w:val="TableParagraph"/>
              <w:tabs>
                <w:tab w:val="left" w:pos="470"/>
              </w:tabs>
              <w:ind w:left="0"/>
              <w:jc w:val="both"/>
              <w:rPr>
                <w:rFonts w:ascii="Tahoma" w:hAnsi="Tahoma" w:cs="Tahoma"/>
                <w:color w:val="000000"/>
                <w:sz w:val="24"/>
              </w:rPr>
            </w:pPr>
          </w:p>
          <w:p w14:paraId="2FCD3B21" w14:textId="77777777" w:rsidR="005A44AC" w:rsidRPr="002813B4" w:rsidRDefault="005A44AC" w:rsidP="003B5F45">
            <w:pPr>
              <w:pStyle w:val="TableParagraph"/>
              <w:numPr>
                <w:ilvl w:val="0"/>
                <w:numId w:val="6"/>
              </w:numPr>
              <w:tabs>
                <w:tab w:val="left" w:pos="470"/>
              </w:tabs>
              <w:ind w:left="470" w:hanging="360"/>
              <w:jc w:val="both"/>
              <w:rPr>
                <w:rFonts w:ascii="Tahoma" w:hAnsi="Tahoma" w:cs="Tahoma"/>
                <w:color w:val="000000"/>
                <w:sz w:val="24"/>
              </w:rPr>
            </w:pPr>
            <w:r w:rsidRPr="002813B4">
              <w:rPr>
                <w:rFonts w:ascii="Tahoma" w:hAnsi="Tahoma" w:cs="Tahoma"/>
                <w:color w:val="000000"/>
                <w:sz w:val="24"/>
              </w:rPr>
              <w:t>Dr.</w:t>
            </w:r>
            <w:r w:rsidRPr="002813B4">
              <w:rPr>
                <w:rFonts w:ascii="Tahoma" w:hAnsi="Tahoma" w:cs="Tahoma"/>
                <w:color w:val="000000"/>
                <w:spacing w:val="-4"/>
                <w:sz w:val="24"/>
              </w:rPr>
              <w:t xml:space="preserve"> </w:t>
            </w:r>
            <w:r w:rsidRPr="002813B4">
              <w:rPr>
                <w:rFonts w:ascii="Tahoma" w:hAnsi="Tahoma" w:cs="Tahoma"/>
                <w:color w:val="000000"/>
                <w:sz w:val="24"/>
              </w:rPr>
              <w:t>Jean</w:t>
            </w:r>
            <w:r w:rsidRPr="002813B4">
              <w:rPr>
                <w:rFonts w:ascii="Tahoma" w:hAnsi="Tahoma" w:cs="Tahoma"/>
                <w:color w:val="000000"/>
                <w:spacing w:val="-4"/>
                <w:sz w:val="24"/>
              </w:rPr>
              <w:t xml:space="preserve"> </w:t>
            </w:r>
            <w:r w:rsidRPr="002813B4">
              <w:rPr>
                <w:rFonts w:ascii="Tahoma" w:hAnsi="Tahoma" w:cs="Tahoma"/>
                <w:color w:val="000000"/>
                <w:sz w:val="24"/>
              </w:rPr>
              <w:t>Paul</w:t>
            </w:r>
            <w:r w:rsidRPr="002813B4">
              <w:rPr>
                <w:rFonts w:ascii="Tahoma" w:hAnsi="Tahoma" w:cs="Tahoma"/>
                <w:color w:val="000000"/>
                <w:spacing w:val="-1"/>
                <w:sz w:val="24"/>
              </w:rPr>
              <w:t xml:space="preserve"> </w:t>
            </w:r>
            <w:r w:rsidRPr="002813B4">
              <w:rPr>
                <w:rFonts w:ascii="Tahoma" w:hAnsi="Tahoma" w:cs="Tahoma"/>
                <w:color w:val="000000"/>
                <w:sz w:val="24"/>
              </w:rPr>
              <w:t>MPAKANIYE,</w:t>
            </w:r>
            <w:r w:rsidRPr="002813B4">
              <w:rPr>
                <w:rFonts w:ascii="Tahoma" w:hAnsi="Tahoma" w:cs="Tahoma"/>
                <w:color w:val="000000"/>
                <w:spacing w:val="-1"/>
                <w:sz w:val="24"/>
              </w:rPr>
              <w:t xml:space="preserve"> </w:t>
            </w:r>
            <w:r w:rsidRPr="002813B4">
              <w:rPr>
                <w:rFonts w:ascii="Tahoma" w:hAnsi="Tahoma" w:cs="Tahoma"/>
                <w:color w:val="000000"/>
                <w:spacing w:val="-4"/>
                <w:sz w:val="24"/>
              </w:rPr>
              <w:t>EPRN and INES</w:t>
            </w:r>
          </w:p>
        </w:tc>
      </w:tr>
      <w:tr w:rsidR="005A44AC" w:rsidRPr="002813B4" w14:paraId="42577420" w14:textId="77777777" w:rsidTr="004B1234">
        <w:trPr>
          <w:trHeight w:val="321"/>
        </w:trPr>
        <w:tc>
          <w:tcPr>
            <w:tcW w:w="1635" w:type="dxa"/>
            <w:tcBorders>
              <w:top w:val="single" w:sz="8" w:space="0" w:color="9BBB59"/>
              <w:left w:val="single" w:sz="8" w:space="0" w:color="9BBB59"/>
              <w:bottom w:val="single" w:sz="8" w:space="0" w:color="9BBB59"/>
              <w:right w:val="single" w:sz="8" w:space="0" w:color="9BBB59"/>
            </w:tcBorders>
            <w:shd w:val="clear" w:color="auto" w:fill="EBF1DE" w:themeFill="accent3" w:themeFillTint="32"/>
          </w:tcPr>
          <w:p w14:paraId="230AF022" w14:textId="77777777" w:rsidR="005A44AC" w:rsidRPr="002813B4" w:rsidRDefault="005A44AC" w:rsidP="004B1234">
            <w:pPr>
              <w:pStyle w:val="TableParagraph"/>
              <w:spacing w:line="271" w:lineRule="exact"/>
              <w:jc w:val="both"/>
              <w:rPr>
                <w:rFonts w:ascii="Tahoma" w:hAnsi="Tahoma" w:cs="Tahoma"/>
                <w:color w:val="000000"/>
                <w:sz w:val="24"/>
              </w:rPr>
            </w:pPr>
            <w:r w:rsidRPr="002813B4">
              <w:rPr>
                <w:rFonts w:ascii="Tahoma" w:hAnsi="Tahoma" w:cs="Tahoma"/>
                <w:color w:val="000000"/>
                <w:spacing w:val="-3"/>
                <w:sz w:val="24"/>
              </w:rPr>
              <w:t>15:30-</w:t>
            </w:r>
            <w:r w:rsidRPr="002813B4">
              <w:rPr>
                <w:rFonts w:ascii="Tahoma" w:hAnsi="Tahoma" w:cs="Tahoma"/>
                <w:color w:val="000000"/>
                <w:spacing w:val="-2"/>
                <w:sz w:val="24"/>
              </w:rPr>
              <w:t>15:50</w:t>
            </w:r>
          </w:p>
        </w:tc>
        <w:tc>
          <w:tcPr>
            <w:tcW w:w="5387" w:type="dxa"/>
            <w:tcBorders>
              <w:top w:val="single" w:sz="8" w:space="0" w:color="9BBB59"/>
              <w:left w:val="single" w:sz="8" w:space="0" w:color="9BBB59"/>
              <w:bottom w:val="single" w:sz="8" w:space="0" w:color="9BBB59"/>
              <w:right w:val="single" w:sz="8" w:space="0" w:color="9BBB59"/>
            </w:tcBorders>
            <w:shd w:val="clear" w:color="auto" w:fill="EBF1DE" w:themeFill="accent3" w:themeFillTint="32"/>
          </w:tcPr>
          <w:p w14:paraId="75AB18BF" w14:textId="77777777" w:rsidR="005A44AC" w:rsidRPr="002813B4" w:rsidRDefault="005A44AC" w:rsidP="004B1234">
            <w:pPr>
              <w:pStyle w:val="TableParagraph"/>
              <w:spacing w:line="271" w:lineRule="exact"/>
              <w:ind w:left="114"/>
              <w:jc w:val="both"/>
              <w:rPr>
                <w:rFonts w:ascii="Tahoma" w:hAnsi="Tahoma" w:cs="Tahoma"/>
                <w:color w:val="000000"/>
                <w:sz w:val="24"/>
              </w:rPr>
            </w:pPr>
            <w:r w:rsidRPr="002813B4">
              <w:rPr>
                <w:rFonts w:ascii="Tahoma" w:hAnsi="Tahoma" w:cs="Tahoma"/>
                <w:color w:val="000000"/>
                <w:spacing w:val="-4"/>
                <w:sz w:val="24"/>
              </w:rPr>
              <w:t>Health</w:t>
            </w:r>
            <w:r w:rsidRPr="002813B4">
              <w:rPr>
                <w:rFonts w:ascii="Tahoma" w:hAnsi="Tahoma" w:cs="Tahoma"/>
                <w:color w:val="000000"/>
                <w:spacing w:val="-3"/>
                <w:sz w:val="24"/>
              </w:rPr>
              <w:t xml:space="preserve"> </w:t>
            </w:r>
            <w:r w:rsidRPr="002813B4">
              <w:rPr>
                <w:rFonts w:ascii="Tahoma" w:hAnsi="Tahoma" w:cs="Tahoma"/>
                <w:color w:val="000000"/>
                <w:spacing w:val="-4"/>
                <w:sz w:val="24"/>
              </w:rPr>
              <w:t>Break</w:t>
            </w:r>
          </w:p>
        </w:tc>
        <w:tc>
          <w:tcPr>
            <w:tcW w:w="3960" w:type="dxa"/>
            <w:tcBorders>
              <w:top w:val="single" w:sz="8" w:space="0" w:color="9BBB59"/>
              <w:left w:val="single" w:sz="8" w:space="0" w:color="9BBB59"/>
              <w:bottom w:val="single" w:sz="8" w:space="0" w:color="9BBB59"/>
              <w:right w:val="single" w:sz="8" w:space="0" w:color="9BBB59"/>
            </w:tcBorders>
            <w:shd w:val="clear" w:color="auto" w:fill="EBF1DE" w:themeFill="accent3" w:themeFillTint="32"/>
          </w:tcPr>
          <w:p w14:paraId="3FE153C5" w14:textId="77777777" w:rsidR="005A44AC" w:rsidRPr="002813B4" w:rsidRDefault="005A44AC" w:rsidP="004B1234">
            <w:pPr>
              <w:pStyle w:val="TableParagraph"/>
              <w:ind w:left="0"/>
              <w:jc w:val="both"/>
              <w:rPr>
                <w:rFonts w:ascii="Tahoma" w:hAnsi="Tahoma" w:cs="Tahoma"/>
                <w:color w:val="000000"/>
              </w:rPr>
            </w:pPr>
          </w:p>
        </w:tc>
      </w:tr>
    </w:tbl>
    <w:p w14:paraId="300EB503" w14:textId="77777777" w:rsidR="005A44AC" w:rsidRPr="002813B4" w:rsidRDefault="005A44AC" w:rsidP="005A44AC">
      <w:pPr>
        <w:pStyle w:val="TableParagraph"/>
        <w:jc w:val="both"/>
        <w:rPr>
          <w:rFonts w:ascii="Tahoma" w:hAnsi="Tahoma" w:cs="Tahoma"/>
        </w:rPr>
        <w:sectPr w:rsidR="005A44AC" w:rsidRPr="002813B4" w:rsidSect="00380B9F">
          <w:footerReference w:type="default" r:id="rId27"/>
          <w:pgSz w:w="12240" w:h="15840"/>
          <w:pgMar w:top="630" w:right="900" w:bottom="990" w:left="720" w:header="0" w:footer="285" w:gutter="0"/>
          <w:cols w:space="720"/>
        </w:sectPr>
      </w:pPr>
    </w:p>
    <w:tbl>
      <w:tblPr>
        <w:tblW w:w="10982" w:type="dxa"/>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40"/>
        <w:gridCol w:w="5582"/>
        <w:gridCol w:w="3960"/>
      </w:tblGrid>
      <w:tr w:rsidR="005A44AC" w:rsidRPr="002813B4" w14:paraId="4C1BFE42" w14:textId="77777777" w:rsidTr="00035B85">
        <w:trPr>
          <w:trHeight w:val="2154"/>
        </w:trPr>
        <w:tc>
          <w:tcPr>
            <w:tcW w:w="1440" w:type="dxa"/>
            <w:tcBorders>
              <w:top w:val="single" w:sz="8" w:space="0" w:color="9BBB59"/>
              <w:left w:val="single" w:sz="8" w:space="0" w:color="9BBB59"/>
              <w:bottom w:val="single" w:sz="8" w:space="0" w:color="9BBB59"/>
              <w:right w:val="single" w:sz="8" w:space="0" w:color="9BBB59"/>
            </w:tcBorders>
            <w:shd w:val="clear" w:color="auto" w:fill="FFFFFF"/>
          </w:tcPr>
          <w:p w14:paraId="3F42EF35" w14:textId="77777777" w:rsidR="005A44AC" w:rsidRPr="002813B4" w:rsidRDefault="005A44AC" w:rsidP="004B1234">
            <w:pPr>
              <w:pStyle w:val="TableParagraph"/>
              <w:spacing w:before="1"/>
              <w:jc w:val="both"/>
              <w:rPr>
                <w:rFonts w:ascii="Tahoma" w:hAnsi="Tahoma" w:cs="Tahoma"/>
                <w:color w:val="000000"/>
                <w:sz w:val="24"/>
                <w:szCs w:val="24"/>
              </w:rPr>
            </w:pPr>
            <w:r w:rsidRPr="002813B4">
              <w:rPr>
                <w:rFonts w:ascii="Tahoma" w:hAnsi="Tahoma" w:cs="Tahoma"/>
                <w:color w:val="000000"/>
                <w:spacing w:val="-3"/>
                <w:sz w:val="24"/>
                <w:szCs w:val="24"/>
              </w:rPr>
              <w:lastRenderedPageBreak/>
              <w:t>15:50-</w:t>
            </w:r>
            <w:r w:rsidRPr="002813B4">
              <w:rPr>
                <w:rFonts w:ascii="Tahoma" w:hAnsi="Tahoma" w:cs="Tahoma"/>
                <w:color w:val="000000"/>
                <w:spacing w:val="-2"/>
                <w:sz w:val="24"/>
                <w:szCs w:val="24"/>
              </w:rPr>
              <w:t>16:50</w:t>
            </w:r>
          </w:p>
        </w:tc>
        <w:tc>
          <w:tcPr>
            <w:tcW w:w="5582" w:type="dxa"/>
            <w:tcBorders>
              <w:top w:val="single" w:sz="8" w:space="0" w:color="9BBB59"/>
              <w:left w:val="single" w:sz="8" w:space="0" w:color="9BBB59"/>
              <w:bottom w:val="single" w:sz="8" w:space="0" w:color="9BBB59"/>
              <w:right w:val="single" w:sz="8" w:space="0" w:color="9BBB59"/>
            </w:tcBorders>
            <w:shd w:val="clear" w:color="auto" w:fill="FFFFFF"/>
          </w:tcPr>
          <w:p w14:paraId="05DFAA29" w14:textId="77777777" w:rsidR="005A44AC" w:rsidRPr="002813B4" w:rsidRDefault="005A44AC" w:rsidP="004B1234">
            <w:pPr>
              <w:pStyle w:val="TableParagraph"/>
              <w:spacing w:before="1"/>
              <w:ind w:left="0"/>
              <w:jc w:val="both"/>
              <w:rPr>
                <w:rFonts w:ascii="Tahoma" w:hAnsi="Tahoma" w:cs="Tahoma"/>
                <w:b/>
                <w:color w:val="0070C0"/>
                <w:spacing w:val="-2"/>
                <w:sz w:val="24"/>
              </w:rPr>
            </w:pPr>
            <w:r w:rsidRPr="002813B4">
              <w:rPr>
                <w:rFonts w:ascii="Tahoma" w:hAnsi="Tahoma" w:cs="Tahoma"/>
                <w:b/>
                <w:color w:val="0070C0"/>
                <w:spacing w:val="-2"/>
                <w:sz w:val="24"/>
              </w:rPr>
              <w:t>2</w:t>
            </w:r>
            <w:r w:rsidRPr="002813B4">
              <w:rPr>
                <w:rFonts w:ascii="Tahoma" w:hAnsi="Tahoma" w:cs="Tahoma"/>
                <w:b/>
                <w:color w:val="0070C0"/>
                <w:spacing w:val="-2"/>
                <w:sz w:val="24"/>
                <w:vertAlign w:val="superscript"/>
              </w:rPr>
              <w:t>nd</w:t>
            </w:r>
            <w:r w:rsidRPr="002813B4">
              <w:rPr>
                <w:rFonts w:ascii="Tahoma" w:hAnsi="Tahoma" w:cs="Tahoma"/>
                <w:b/>
                <w:color w:val="0070C0"/>
                <w:spacing w:val="-2"/>
                <w:sz w:val="24"/>
              </w:rPr>
              <w:t xml:space="preserve"> Panel Discussion</w:t>
            </w:r>
          </w:p>
          <w:p w14:paraId="708F9B91" w14:textId="77777777" w:rsidR="005A44AC" w:rsidRPr="002813B4" w:rsidRDefault="005A44AC" w:rsidP="004B1234">
            <w:pPr>
              <w:pStyle w:val="TableParagraph"/>
              <w:spacing w:before="4"/>
              <w:ind w:left="0"/>
              <w:jc w:val="both"/>
              <w:rPr>
                <w:rFonts w:ascii="Tahoma" w:hAnsi="Tahoma" w:cs="Tahoma"/>
                <w:b/>
                <w:color w:val="000000"/>
                <w:sz w:val="24"/>
                <w:szCs w:val="24"/>
              </w:rPr>
            </w:pPr>
          </w:p>
          <w:p w14:paraId="504FFE1D" w14:textId="77777777" w:rsidR="005A44AC" w:rsidRPr="002813B4" w:rsidRDefault="005A44AC" w:rsidP="004B1234">
            <w:pPr>
              <w:pStyle w:val="TableParagraph"/>
              <w:spacing w:line="252" w:lineRule="auto"/>
              <w:ind w:left="114"/>
              <w:jc w:val="both"/>
              <w:rPr>
                <w:rFonts w:ascii="Tahoma" w:hAnsi="Tahoma" w:cs="Tahoma"/>
                <w:b/>
                <w:i/>
                <w:color w:val="000000"/>
                <w:sz w:val="24"/>
                <w:szCs w:val="24"/>
              </w:rPr>
            </w:pPr>
            <w:r w:rsidRPr="002813B4">
              <w:rPr>
                <w:rFonts w:ascii="Tahoma" w:hAnsi="Tahoma" w:cs="Tahoma"/>
                <w:b/>
                <w:i/>
                <w:color w:val="000000"/>
                <w:sz w:val="24"/>
                <w:szCs w:val="24"/>
              </w:rPr>
              <w:t>Domestic Revenue Mobilization through effective tax policy administration</w:t>
            </w:r>
          </w:p>
          <w:p w14:paraId="27D482DE" w14:textId="77777777" w:rsidR="005A44AC" w:rsidRPr="002813B4" w:rsidRDefault="005A44AC" w:rsidP="004B1234">
            <w:pPr>
              <w:pStyle w:val="TableParagraph"/>
              <w:spacing w:before="9"/>
              <w:ind w:left="0"/>
              <w:jc w:val="both"/>
              <w:rPr>
                <w:rFonts w:ascii="Tahoma" w:hAnsi="Tahoma" w:cs="Tahoma"/>
                <w:b/>
                <w:color w:val="000000"/>
                <w:sz w:val="24"/>
                <w:szCs w:val="24"/>
              </w:rPr>
            </w:pPr>
          </w:p>
          <w:p w14:paraId="1EAD3A72" w14:textId="77777777" w:rsidR="005A44AC" w:rsidRPr="002813B4" w:rsidRDefault="005A44AC" w:rsidP="004B1234">
            <w:pPr>
              <w:pStyle w:val="TableParagraph"/>
              <w:ind w:left="114"/>
              <w:jc w:val="both"/>
              <w:rPr>
                <w:rFonts w:ascii="Tahoma" w:hAnsi="Tahoma" w:cs="Tahoma"/>
                <w:color w:val="000000"/>
                <w:sz w:val="24"/>
                <w:szCs w:val="24"/>
              </w:rPr>
            </w:pPr>
            <w:r w:rsidRPr="002813B4">
              <w:rPr>
                <w:rFonts w:ascii="Tahoma" w:hAnsi="Tahoma" w:cs="Tahoma"/>
                <w:color w:val="000000"/>
                <w:spacing w:val="-2"/>
                <w:sz w:val="24"/>
                <w:szCs w:val="24"/>
              </w:rPr>
              <w:t>Moderator:</w:t>
            </w:r>
            <w:r w:rsidRPr="002813B4">
              <w:rPr>
                <w:rFonts w:ascii="Tahoma" w:hAnsi="Tahoma" w:cs="Tahoma"/>
                <w:color w:val="000000"/>
                <w:spacing w:val="-4"/>
                <w:sz w:val="24"/>
                <w:szCs w:val="24"/>
              </w:rPr>
              <w:t xml:space="preserve"> </w:t>
            </w:r>
            <w:r w:rsidRPr="002813B4">
              <w:rPr>
                <w:rFonts w:ascii="Tahoma" w:hAnsi="Tahoma" w:cs="Tahoma"/>
                <w:color w:val="000000"/>
                <w:spacing w:val="-2"/>
                <w:sz w:val="24"/>
                <w:szCs w:val="24"/>
              </w:rPr>
              <w:t>Moderator:</w:t>
            </w:r>
            <w:r w:rsidRPr="002813B4">
              <w:rPr>
                <w:rFonts w:ascii="Tahoma" w:hAnsi="Tahoma" w:cs="Tahoma"/>
                <w:color w:val="000000"/>
                <w:spacing w:val="-3"/>
                <w:sz w:val="24"/>
                <w:szCs w:val="24"/>
              </w:rPr>
              <w:t xml:space="preserve"> </w:t>
            </w:r>
            <w:r w:rsidRPr="002813B4">
              <w:rPr>
                <w:rFonts w:ascii="Tahoma" w:hAnsi="Tahoma" w:cs="Tahoma"/>
                <w:color w:val="000000"/>
                <w:spacing w:val="-2"/>
                <w:sz w:val="24"/>
                <w:szCs w:val="24"/>
              </w:rPr>
              <w:t>John</w:t>
            </w:r>
            <w:r w:rsidRPr="002813B4">
              <w:rPr>
                <w:rFonts w:ascii="Tahoma" w:hAnsi="Tahoma" w:cs="Tahoma"/>
                <w:color w:val="000000"/>
                <w:spacing w:val="-1"/>
                <w:sz w:val="24"/>
                <w:szCs w:val="24"/>
              </w:rPr>
              <w:t xml:space="preserve"> </w:t>
            </w:r>
            <w:r w:rsidRPr="002813B4">
              <w:rPr>
                <w:rFonts w:ascii="Tahoma" w:hAnsi="Tahoma" w:cs="Tahoma"/>
                <w:color w:val="000000"/>
                <w:spacing w:val="-2"/>
                <w:sz w:val="24"/>
                <w:szCs w:val="24"/>
              </w:rPr>
              <w:t>Karangwa,</w:t>
            </w:r>
            <w:r w:rsidRPr="002813B4">
              <w:rPr>
                <w:rFonts w:ascii="Tahoma" w:hAnsi="Tahoma" w:cs="Tahoma"/>
                <w:color w:val="000000"/>
                <w:sz w:val="24"/>
                <w:szCs w:val="24"/>
              </w:rPr>
              <w:t xml:space="preserve"> </w:t>
            </w:r>
            <w:r w:rsidRPr="002813B4">
              <w:rPr>
                <w:rFonts w:ascii="Tahoma" w:hAnsi="Tahoma" w:cs="Tahoma"/>
                <w:color w:val="000000"/>
                <w:spacing w:val="-5"/>
                <w:sz w:val="24"/>
                <w:szCs w:val="24"/>
              </w:rPr>
              <w:t>RRA</w:t>
            </w:r>
          </w:p>
        </w:tc>
        <w:tc>
          <w:tcPr>
            <w:tcW w:w="3960" w:type="dxa"/>
            <w:tcBorders>
              <w:top w:val="single" w:sz="8" w:space="0" w:color="9BBB59"/>
              <w:left w:val="single" w:sz="8" w:space="0" w:color="9BBB59"/>
              <w:bottom w:val="single" w:sz="8" w:space="0" w:color="9BBB59"/>
              <w:right w:val="single" w:sz="8" w:space="0" w:color="9BBB59"/>
            </w:tcBorders>
            <w:shd w:val="clear" w:color="auto" w:fill="FFFFFF"/>
          </w:tcPr>
          <w:p w14:paraId="76A7D8F0" w14:textId="77777777" w:rsidR="005A44AC" w:rsidRPr="002813B4" w:rsidRDefault="005A44AC" w:rsidP="004B1234">
            <w:pPr>
              <w:pStyle w:val="TableParagraph"/>
              <w:spacing w:before="1"/>
              <w:ind w:left="0"/>
              <w:jc w:val="both"/>
              <w:rPr>
                <w:rFonts w:ascii="Tahoma" w:hAnsi="Tahoma" w:cs="Tahoma"/>
                <w:b/>
                <w:color w:val="0070C0"/>
                <w:spacing w:val="-2"/>
                <w:sz w:val="24"/>
              </w:rPr>
            </w:pPr>
            <w:r w:rsidRPr="002813B4">
              <w:rPr>
                <w:rFonts w:ascii="Tahoma" w:hAnsi="Tahoma" w:cs="Tahoma"/>
                <w:b/>
                <w:color w:val="0070C0"/>
                <w:spacing w:val="-2"/>
                <w:sz w:val="24"/>
              </w:rPr>
              <w:t>Discussants:</w:t>
            </w:r>
          </w:p>
          <w:p w14:paraId="203A71DD" w14:textId="77777777" w:rsidR="005A44AC" w:rsidRPr="002813B4" w:rsidRDefault="005A44AC" w:rsidP="003B5F45">
            <w:pPr>
              <w:pStyle w:val="TableParagraph"/>
              <w:numPr>
                <w:ilvl w:val="0"/>
                <w:numId w:val="7"/>
              </w:numPr>
              <w:tabs>
                <w:tab w:val="left" w:pos="470"/>
              </w:tabs>
              <w:spacing w:before="288"/>
              <w:ind w:left="470" w:hanging="360"/>
              <w:jc w:val="both"/>
              <w:rPr>
                <w:rFonts w:ascii="Tahoma" w:hAnsi="Tahoma" w:cs="Tahoma"/>
                <w:color w:val="000000"/>
                <w:sz w:val="24"/>
                <w:szCs w:val="24"/>
              </w:rPr>
            </w:pPr>
            <w:r w:rsidRPr="002813B4">
              <w:rPr>
                <w:rFonts w:ascii="Tahoma" w:hAnsi="Tahoma" w:cs="Tahoma"/>
                <w:color w:val="000000"/>
                <w:spacing w:val="-4"/>
                <w:sz w:val="24"/>
                <w:szCs w:val="24"/>
              </w:rPr>
              <w:t>Abel</w:t>
            </w:r>
            <w:r w:rsidRPr="002813B4">
              <w:rPr>
                <w:rFonts w:ascii="Tahoma" w:hAnsi="Tahoma" w:cs="Tahoma"/>
                <w:color w:val="000000"/>
                <w:spacing w:val="-2"/>
                <w:sz w:val="24"/>
                <w:szCs w:val="24"/>
              </w:rPr>
              <w:t xml:space="preserve"> </w:t>
            </w:r>
            <w:proofErr w:type="spellStart"/>
            <w:r w:rsidRPr="002813B4">
              <w:rPr>
                <w:rFonts w:ascii="Tahoma" w:hAnsi="Tahoma" w:cs="Tahoma"/>
                <w:color w:val="000000"/>
                <w:spacing w:val="-4"/>
                <w:sz w:val="24"/>
                <w:szCs w:val="24"/>
              </w:rPr>
              <w:t>Ntegano</w:t>
            </w:r>
            <w:proofErr w:type="spellEnd"/>
            <w:r w:rsidRPr="002813B4">
              <w:rPr>
                <w:rFonts w:ascii="Tahoma" w:hAnsi="Tahoma" w:cs="Tahoma"/>
                <w:color w:val="000000"/>
                <w:spacing w:val="-4"/>
                <w:sz w:val="24"/>
                <w:szCs w:val="24"/>
              </w:rPr>
              <w:t>,</w:t>
            </w:r>
            <w:r w:rsidRPr="002813B4">
              <w:rPr>
                <w:rFonts w:ascii="Tahoma" w:hAnsi="Tahoma" w:cs="Tahoma"/>
                <w:color w:val="000000"/>
                <w:spacing w:val="-6"/>
                <w:sz w:val="24"/>
                <w:szCs w:val="24"/>
              </w:rPr>
              <w:t xml:space="preserve"> </w:t>
            </w:r>
            <w:r w:rsidRPr="002813B4">
              <w:rPr>
                <w:rFonts w:ascii="Tahoma" w:hAnsi="Tahoma" w:cs="Tahoma"/>
                <w:color w:val="000000"/>
                <w:spacing w:val="-4"/>
                <w:sz w:val="24"/>
                <w:szCs w:val="24"/>
              </w:rPr>
              <w:t>MINECOFIN</w:t>
            </w:r>
          </w:p>
          <w:p w14:paraId="7D2EFCBB" w14:textId="77777777" w:rsidR="005A44AC" w:rsidRPr="002813B4" w:rsidRDefault="005A44AC" w:rsidP="003B5F45">
            <w:pPr>
              <w:pStyle w:val="TableParagraph"/>
              <w:numPr>
                <w:ilvl w:val="0"/>
                <w:numId w:val="7"/>
              </w:numPr>
              <w:tabs>
                <w:tab w:val="left" w:pos="470"/>
              </w:tabs>
              <w:spacing w:before="10"/>
              <w:ind w:left="470" w:hanging="360"/>
              <w:jc w:val="both"/>
              <w:rPr>
                <w:rFonts w:ascii="Tahoma" w:hAnsi="Tahoma" w:cs="Tahoma"/>
                <w:color w:val="000000"/>
                <w:sz w:val="24"/>
                <w:szCs w:val="24"/>
              </w:rPr>
            </w:pPr>
            <w:r w:rsidRPr="002813B4">
              <w:rPr>
                <w:rFonts w:ascii="Tahoma" w:hAnsi="Tahoma" w:cs="Tahoma"/>
                <w:color w:val="000000"/>
                <w:spacing w:val="-2"/>
                <w:sz w:val="24"/>
                <w:szCs w:val="24"/>
              </w:rPr>
              <w:t>Denis</w:t>
            </w:r>
            <w:r w:rsidRPr="002813B4">
              <w:rPr>
                <w:rFonts w:ascii="Tahoma" w:hAnsi="Tahoma" w:cs="Tahoma"/>
                <w:color w:val="000000"/>
                <w:spacing w:val="-14"/>
                <w:sz w:val="24"/>
                <w:szCs w:val="24"/>
              </w:rPr>
              <w:t xml:space="preserve"> </w:t>
            </w:r>
            <w:r w:rsidRPr="002813B4">
              <w:rPr>
                <w:rFonts w:ascii="Tahoma" w:hAnsi="Tahoma" w:cs="Tahoma"/>
                <w:color w:val="000000"/>
                <w:spacing w:val="-2"/>
                <w:sz w:val="24"/>
                <w:szCs w:val="24"/>
              </w:rPr>
              <w:t>Mukama,</w:t>
            </w:r>
            <w:r w:rsidRPr="002813B4">
              <w:rPr>
                <w:rFonts w:ascii="Tahoma" w:hAnsi="Tahoma" w:cs="Tahoma"/>
                <w:color w:val="000000"/>
                <w:spacing w:val="-12"/>
                <w:sz w:val="24"/>
                <w:szCs w:val="24"/>
              </w:rPr>
              <w:t xml:space="preserve"> </w:t>
            </w:r>
            <w:r w:rsidRPr="002813B4">
              <w:rPr>
                <w:rFonts w:ascii="Tahoma" w:hAnsi="Tahoma" w:cs="Tahoma"/>
                <w:color w:val="000000"/>
                <w:spacing w:val="-5"/>
                <w:sz w:val="24"/>
                <w:szCs w:val="24"/>
              </w:rPr>
              <w:t>RRA</w:t>
            </w:r>
          </w:p>
          <w:p w14:paraId="0EA27CC9" w14:textId="77777777" w:rsidR="005A44AC" w:rsidRPr="002813B4" w:rsidRDefault="005A44AC" w:rsidP="003B5F45">
            <w:pPr>
              <w:pStyle w:val="TableParagraph"/>
              <w:numPr>
                <w:ilvl w:val="0"/>
                <w:numId w:val="7"/>
              </w:numPr>
              <w:tabs>
                <w:tab w:val="left" w:pos="470"/>
              </w:tabs>
              <w:spacing w:line="290" w:lineRule="exact"/>
              <w:ind w:left="470" w:hanging="360"/>
              <w:jc w:val="both"/>
              <w:rPr>
                <w:rFonts w:ascii="Tahoma" w:hAnsi="Tahoma" w:cs="Tahoma"/>
                <w:color w:val="000000"/>
                <w:sz w:val="24"/>
                <w:szCs w:val="24"/>
              </w:rPr>
            </w:pPr>
            <w:r w:rsidRPr="002813B4">
              <w:rPr>
                <w:rFonts w:ascii="Tahoma" w:hAnsi="Tahoma" w:cs="Tahoma"/>
                <w:color w:val="000000"/>
                <w:spacing w:val="-6"/>
                <w:sz w:val="24"/>
                <w:szCs w:val="24"/>
              </w:rPr>
              <w:t>Fabrizio Santoro,</w:t>
            </w:r>
            <w:r w:rsidRPr="002813B4">
              <w:rPr>
                <w:rFonts w:ascii="Tahoma" w:hAnsi="Tahoma" w:cs="Tahoma"/>
                <w:color w:val="000000"/>
                <w:spacing w:val="4"/>
                <w:sz w:val="24"/>
                <w:szCs w:val="24"/>
              </w:rPr>
              <w:t xml:space="preserve"> </w:t>
            </w:r>
            <w:r w:rsidRPr="002813B4">
              <w:rPr>
                <w:rFonts w:ascii="Tahoma" w:hAnsi="Tahoma" w:cs="Tahoma"/>
                <w:color w:val="000000"/>
                <w:spacing w:val="-6"/>
                <w:sz w:val="24"/>
                <w:szCs w:val="24"/>
              </w:rPr>
              <w:t>ICTD</w:t>
            </w:r>
          </w:p>
          <w:p w14:paraId="0A99DF66" w14:textId="77777777" w:rsidR="005A44AC" w:rsidRPr="002813B4" w:rsidRDefault="005A44AC" w:rsidP="003B5F45">
            <w:pPr>
              <w:pStyle w:val="TableParagraph"/>
              <w:numPr>
                <w:ilvl w:val="0"/>
                <w:numId w:val="7"/>
              </w:numPr>
              <w:tabs>
                <w:tab w:val="left" w:pos="470"/>
              </w:tabs>
              <w:spacing w:line="290" w:lineRule="exact"/>
              <w:ind w:left="470" w:hanging="360"/>
              <w:jc w:val="both"/>
              <w:rPr>
                <w:rFonts w:ascii="Tahoma" w:hAnsi="Tahoma" w:cs="Tahoma"/>
                <w:color w:val="000000"/>
                <w:sz w:val="24"/>
                <w:szCs w:val="24"/>
              </w:rPr>
            </w:pPr>
            <w:r w:rsidRPr="002813B4">
              <w:rPr>
                <w:rFonts w:ascii="Tahoma" w:hAnsi="Tahoma" w:cs="Tahoma"/>
                <w:color w:val="000000"/>
                <w:spacing w:val="-4"/>
                <w:sz w:val="24"/>
                <w:szCs w:val="24"/>
              </w:rPr>
              <w:t>Pula</w:t>
            </w:r>
            <w:r w:rsidRPr="002813B4">
              <w:rPr>
                <w:rFonts w:ascii="Tahoma" w:hAnsi="Tahoma" w:cs="Tahoma"/>
                <w:color w:val="000000"/>
                <w:spacing w:val="-10"/>
                <w:sz w:val="24"/>
                <w:szCs w:val="24"/>
              </w:rPr>
              <w:t xml:space="preserve"> </w:t>
            </w:r>
            <w:r w:rsidRPr="002813B4">
              <w:rPr>
                <w:rFonts w:ascii="Tahoma" w:hAnsi="Tahoma" w:cs="Tahoma"/>
                <w:color w:val="000000"/>
                <w:spacing w:val="-4"/>
                <w:sz w:val="24"/>
                <w:szCs w:val="24"/>
              </w:rPr>
              <w:t>Gabor,</w:t>
            </w:r>
            <w:r w:rsidRPr="002813B4">
              <w:rPr>
                <w:rFonts w:ascii="Tahoma" w:hAnsi="Tahoma" w:cs="Tahoma"/>
                <w:color w:val="000000"/>
                <w:spacing w:val="-8"/>
                <w:sz w:val="24"/>
                <w:szCs w:val="24"/>
              </w:rPr>
              <w:t xml:space="preserve"> </w:t>
            </w:r>
            <w:r w:rsidRPr="002813B4">
              <w:rPr>
                <w:rFonts w:ascii="Tahoma" w:hAnsi="Tahoma" w:cs="Tahoma"/>
                <w:color w:val="000000"/>
                <w:spacing w:val="-5"/>
                <w:sz w:val="24"/>
                <w:szCs w:val="24"/>
              </w:rPr>
              <w:t>IMF</w:t>
            </w:r>
          </w:p>
        </w:tc>
      </w:tr>
      <w:tr w:rsidR="005A44AC" w:rsidRPr="002813B4" w14:paraId="3F428E84" w14:textId="77777777" w:rsidTr="00035B85">
        <w:trPr>
          <w:trHeight w:val="406"/>
        </w:trPr>
        <w:tc>
          <w:tcPr>
            <w:tcW w:w="10982" w:type="dxa"/>
            <w:gridSpan w:val="3"/>
            <w:tcBorders>
              <w:top w:val="single" w:sz="8" w:space="0" w:color="9BBB59"/>
              <w:left w:val="single" w:sz="8" w:space="0" w:color="9BBB59"/>
              <w:bottom w:val="single" w:sz="8" w:space="0" w:color="9BBB59"/>
              <w:right w:val="single" w:sz="8" w:space="0" w:color="9BBB59"/>
            </w:tcBorders>
            <w:shd w:val="clear" w:color="auto" w:fill="92D050"/>
          </w:tcPr>
          <w:p w14:paraId="68F5F846" w14:textId="77777777" w:rsidR="005A44AC" w:rsidRPr="002813B4" w:rsidRDefault="005A44AC" w:rsidP="004B1234">
            <w:pPr>
              <w:pStyle w:val="TableParagraph"/>
              <w:spacing w:line="271" w:lineRule="exact"/>
              <w:jc w:val="both"/>
              <w:rPr>
                <w:rFonts w:ascii="Tahoma" w:hAnsi="Tahoma" w:cs="Tahoma"/>
                <w:b/>
                <w:color w:val="000000"/>
                <w:sz w:val="24"/>
                <w:szCs w:val="24"/>
              </w:rPr>
            </w:pPr>
            <w:r w:rsidRPr="002813B4">
              <w:rPr>
                <w:rFonts w:ascii="Tahoma" w:hAnsi="Tahoma" w:cs="Tahoma"/>
                <w:b/>
                <w:color w:val="000000"/>
                <w:sz w:val="24"/>
                <w:szCs w:val="24"/>
              </w:rPr>
              <w:t>Day</w:t>
            </w:r>
            <w:r w:rsidRPr="002813B4">
              <w:rPr>
                <w:rFonts w:ascii="Tahoma" w:hAnsi="Tahoma" w:cs="Tahoma"/>
                <w:b/>
                <w:color w:val="000000"/>
                <w:spacing w:val="-19"/>
                <w:sz w:val="24"/>
                <w:szCs w:val="24"/>
              </w:rPr>
              <w:t xml:space="preserve"> </w:t>
            </w:r>
            <w:r w:rsidRPr="002813B4">
              <w:rPr>
                <w:rFonts w:ascii="Tahoma" w:hAnsi="Tahoma" w:cs="Tahoma"/>
                <w:b/>
                <w:color w:val="000000"/>
                <w:sz w:val="24"/>
                <w:szCs w:val="24"/>
              </w:rPr>
              <w:t>2:</w:t>
            </w:r>
            <w:r w:rsidRPr="002813B4">
              <w:rPr>
                <w:rFonts w:ascii="Tahoma" w:hAnsi="Tahoma" w:cs="Tahoma"/>
                <w:b/>
                <w:color w:val="000000"/>
                <w:spacing w:val="-14"/>
                <w:sz w:val="24"/>
                <w:szCs w:val="24"/>
              </w:rPr>
              <w:t xml:space="preserve"> </w:t>
            </w:r>
            <w:r w:rsidRPr="002813B4">
              <w:rPr>
                <w:rFonts w:ascii="Tahoma" w:hAnsi="Tahoma" w:cs="Tahoma"/>
                <w:b/>
                <w:color w:val="000000"/>
                <w:sz w:val="24"/>
                <w:szCs w:val="24"/>
              </w:rPr>
              <w:t>27</w:t>
            </w:r>
            <w:proofErr w:type="spellStart"/>
            <w:r w:rsidRPr="002813B4">
              <w:rPr>
                <w:rFonts w:ascii="Tahoma" w:hAnsi="Tahoma" w:cs="Tahoma"/>
                <w:b/>
                <w:color w:val="000000"/>
                <w:position w:val="8"/>
                <w:sz w:val="24"/>
                <w:szCs w:val="24"/>
              </w:rPr>
              <w:t>th</w:t>
            </w:r>
            <w:proofErr w:type="spellEnd"/>
            <w:r w:rsidRPr="002813B4">
              <w:rPr>
                <w:rFonts w:ascii="Tahoma" w:hAnsi="Tahoma" w:cs="Tahoma"/>
                <w:b/>
                <w:color w:val="000000"/>
                <w:spacing w:val="9"/>
                <w:position w:val="8"/>
                <w:sz w:val="24"/>
                <w:szCs w:val="24"/>
              </w:rPr>
              <w:t xml:space="preserve"> </w:t>
            </w:r>
            <w:r w:rsidRPr="002813B4">
              <w:rPr>
                <w:rFonts w:ascii="Tahoma" w:hAnsi="Tahoma" w:cs="Tahoma"/>
                <w:b/>
                <w:color w:val="000000"/>
                <w:sz w:val="24"/>
                <w:szCs w:val="24"/>
              </w:rPr>
              <w:t>June</w:t>
            </w:r>
            <w:r w:rsidRPr="002813B4">
              <w:rPr>
                <w:rFonts w:ascii="Tahoma" w:hAnsi="Tahoma" w:cs="Tahoma"/>
                <w:b/>
                <w:color w:val="000000"/>
                <w:spacing w:val="-4"/>
                <w:sz w:val="24"/>
                <w:szCs w:val="24"/>
              </w:rPr>
              <w:t xml:space="preserve"> 2025</w:t>
            </w:r>
          </w:p>
        </w:tc>
      </w:tr>
      <w:tr w:rsidR="005A44AC" w:rsidRPr="002813B4" w14:paraId="4F7A79A4" w14:textId="77777777" w:rsidTr="00035B85">
        <w:trPr>
          <w:trHeight w:val="311"/>
        </w:trPr>
        <w:tc>
          <w:tcPr>
            <w:tcW w:w="1440" w:type="dxa"/>
            <w:tcBorders>
              <w:top w:val="single" w:sz="8" w:space="0" w:color="9BBB59"/>
              <w:left w:val="single" w:sz="8" w:space="0" w:color="9BBB59"/>
              <w:bottom w:val="single" w:sz="8" w:space="0" w:color="9BBB59"/>
              <w:right w:val="single" w:sz="8" w:space="0" w:color="9BBB59"/>
            </w:tcBorders>
            <w:shd w:val="clear" w:color="auto" w:fill="FFFFFF"/>
          </w:tcPr>
          <w:p w14:paraId="776225CE" w14:textId="77777777" w:rsidR="005A44AC" w:rsidRPr="002813B4" w:rsidRDefault="005A44AC" w:rsidP="004B1234">
            <w:pPr>
              <w:pStyle w:val="TableParagraph"/>
              <w:spacing w:line="266" w:lineRule="exact"/>
              <w:jc w:val="both"/>
              <w:rPr>
                <w:rFonts w:ascii="Tahoma" w:hAnsi="Tahoma" w:cs="Tahoma"/>
                <w:b/>
                <w:color w:val="000000"/>
                <w:sz w:val="24"/>
                <w:szCs w:val="24"/>
              </w:rPr>
            </w:pPr>
            <w:r w:rsidRPr="002813B4">
              <w:rPr>
                <w:rFonts w:ascii="Tahoma" w:hAnsi="Tahoma" w:cs="Tahoma"/>
                <w:b/>
                <w:color w:val="000000"/>
                <w:spacing w:val="-4"/>
                <w:sz w:val="24"/>
                <w:szCs w:val="24"/>
              </w:rPr>
              <w:t>Time</w:t>
            </w:r>
          </w:p>
        </w:tc>
        <w:tc>
          <w:tcPr>
            <w:tcW w:w="5582" w:type="dxa"/>
            <w:tcBorders>
              <w:top w:val="single" w:sz="8" w:space="0" w:color="9BBB59"/>
              <w:left w:val="single" w:sz="8" w:space="0" w:color="9BBB59"/>
              <w:bottom w:val="single" w:sz="8" w:space="0" w:color="9BBB59"/>
              <w:right w:val="single" w:sz="8" w:space="0" w:color="9BBB59"/>
            </w:tcBorders>
            <w:shd w:val="clear" w:color="auto" w:fill="FFFFFF"/>
          </w:tcPr>
          <w:p w14:paraId="0B515776" w14:textId="77777777" w:rsidR="005A44AC" w:rsidRPr="002813B4" w:rsidRDefault="005A44AC" w:rsidP="004B1234">
            <w:pPr>
              <w:pStyle w:val="TableParagraph"/>
              <w:spacing w:line="266" w:lineRule="exact"/>
              <w:ind w:left="114"/>
              <w:jc w:val="both"/>
              <w:rPr>
                <w:rFonts w:ascii="Tahoma" w:hAnsi="Tahoma" w:cs="Tahoma"/>
                <w:b/>
                <w:color w:val="000000"/>
                <w:sz w:val="24"/>
                <w:szCs w:val="24"/>
              </w:rPr>
            </w:pPr>
            <w:r w:rsidRPr="002813B4">
              <w:rPr>
                <w:rFonts w:ascii="Tahoma" w:hAnsi="Tahoma" w:cs="Tahoma"/>
                <w:b/>
                <w:color w:val="000000"/>
                <w:spacing w:val="-2"/>
                <w:sz w:val="24"/>
                <w:szCs w:val="24"/>
              </w:rPr>
              <w:t>Session</w:t>
            </w:r>
          </w:p>
        </w:tc>
        <w:tc>
          <w:tcPr>
            <w:tcW w:w="3960" w:type="dxa"/>
            <w:tcBorders>
              <w:top w:val="single" w:sz="8" w:space="0" w:color="9BBB59"/>
              <w:left w:val="single" w:sz="8" w:space="0" w:color="9BBB59"/>
              <w:bottom w:val="single" w:sz="8" w:space="0" w:color="9BBB59"/>
              <w:right w:val="single" w:sz="8" w:space="0" w:color="9BBB59"/>
            </w:tcBorders>
            <w:shd w:val="clear" w:color="auto" w:fill="FFFFFF"/>
          </w:tcPr>
          <w:p w14:paraId="4A94F4A7" w14:textId="77777777" w:rsidR="005A44AC" w:rsidRPr="002813B4" w:rsidRDefault="005A44AC" w:rsidP="004B1234">
            <w:pPr>
              <w:pStyle w:val="TableParagraph"/>
              <w:spacing w:line="266" w:lineRule="exact"/>
              <w:jc w:val="both"/>
              <w:rPr>
                <w:rFonts w:ascii="Tahoma" w:hAnsi="Tahoma" w:cs="Tahoma"/>
                <w:b/>
                <w:color w:val="000000"/>
                <w:sz w:val="24"/>
                <w:szCs w:val="24"/>
              </w:rPr>
            </w:pPr>
            <w:r w:rsidRPr="002813B4">
              <w:rPr>
                <w:rFonts w:ascii="Tahoma" w:hAnsi="Tahoma" w:cs="Tahoma"/>
                <w:b/>
                <w:color w:val="000000"/>
                <w:spacing w:val="-4"/>
                <w:sz w:val="24"/>
                <w:szCs w:val="24"/>
              </w:rPr>
              <w:t>Facilitators</w:t>
            </w:r>
            <w:r w:rsidRPr="002813B4">
              <w:rPr>
                <w:rFonts w:ascii="Tahoma" w:hAnsi="Tahoma" w:cs="Tahoma"/>
                <w:b/>
                <w:color w:val="000000"/>
                <w:spacing w:val="-2"/>
                <w:sz w:val="24"/>
                <w:szCs w:val="24"/>
              </w:rPr>
              <w:t xml:space="preserve"> </w:t>
            </w:r>
            <w:r w:rsidRPr="002813B4">
              <w:rPr>
                <w:rFonts w:ascii="Tahoma" w:hAnsi="Tahoma" w:cs="Tahoma"/>
                <w:b/>
                <w:color w:val="000000"/>
                <w:spacing w:val="-4"/>
                <w:sz w:val="24"/>
                <w:szCs w:val="24"/>
              </w:rPr>
              <w:t>/</w:t>
            </w:r>
            <w:r w:rsidRPr="002813B4">
              <w:rPr>
                <w:rFonts w:ascii="Tahoma" w:hAnsi="Tahoma" w:cs="Tahoma"/>
                <w:b/>
                <w:color w:val="000000"/>
                <w:sz w:val="24"/>
                <w:szCs w:val="24"/>
              </w:rPr>
              <w:t xml:space="preserve"> </w:t>
            </w:r>
            <w:r w:rsidRPr="002813B4">
              <w:rPr>
                <w:rFonts w:ascii="Tahoma" w:hAnsi="Tahoma" w:cs="Tahoma"/>
                <w:b/>
                <w:color w:val="000000"/>
                <w:spacing w:val="-4"/>
                <w:sz w:val="24"/>
                <w:szCs w:val="24"/>
              </w:rPr>
              <w:t>Presenters</w:t>
            </w:r>
          </w:p>
        </w:tc>
      </w:tr>
      <w:tr w:rsidR="005A44AC" w:rsidRPr="002813B4" w14:paraId="0ED0CE54" w14:textId="77777777" w:rsidTr="00035B85">
        <w:trPr>
          <w:trHeight w:val="311"/>
        </w:trPr>
        <w:tc>
          <w:tcPr>
            <w:tcW w:w="1440" w:type="dxa"/>
            <w:tcBorders>
              <w:top w:val="single" w:sz="8" w:space="0" w:color="9BBB59"/>
              <w:left w:val="single" w:sz="8" w:space="0" w:color="9BBB59"/>
              <w:bottom w:val="single" w:sz="8" w:space="0" w:color="9BBB59"/>
              <w:right w:val="single" w:sz="8" w:space="0" w:color="9BBB59"/>
            </w:tcBorders>
            <w:shd w:val="clear" w:color="auto" w:fill="FFFFFF"/>
          </w:tcPr>
          <w:p w14:paraId="289973A7" w14:textId="77777777" w:rsidR="005A44AC" w:rsidRPr="002813B4" w:rsidRDefault="005A44AC" w:rsidP="004B1234">
            <w:pPr>
              <w:pStyle w:val="TableParagraph"/>
              <w:spacing w:line="266" w:lineRule="exact"/>
              <w:jc w:val="both"/>
              <w:rPr>
                <w:rFonts w:ascii="Tahoma" w:hAnsi="Tahoma" w:cs="Tahoma"/>
                <w:color w:val="000000"/>
                <w:sz w:val="24"/>
                <w:szCs w:val="24"/>
              </w:rPr>
            </w:pPr>
            <w:r w:rsidRPr="002813B4">
              <w:rPr>
                <w:rFonts w:ascii="Tahoma" w:hAnsi="Tahoma" w:cs="Tahoma"/>
                <w:color w:val="000000"/>
                <w:spacing w:val="-3"/>
                <w:sz w:val="24"/>
                <w:szCs w:val="24"/>
              </w:rPr>
              <w:t>09:00-</w:t>
            </w:r>
            <w:r w:rsidRPr="002813B4">
              <w:rPr>
                <w:rFonts w:ascii="Tahoma" w:hAnsi="Tahoma" w:cs="Tahoma"/>
                <w:color w:val="000000"/>
                <w:spacing w:val="-2"/>
                <w:sz w:val="24"/>
                <w:szCs w:val="24"/>
              </w:rPr>
              <w:t>09:05</w:t>
            </w:r>
          </w:p>
        </w:tc>
        <w:tc>
          <w:tcPr>
            <w:tcW w:w="5582" w:type="dxa"/>
            <w:tcBorders>
              <w:top w:val="single" w:sz="8" w:space="0" w:color="9BBB59"/>
              <w:left w:val="single" w:sz="8" w:space="0" w:color="9BBB59"/>
              <w:bottom w:val="single" w:sz="8" w:space="0" w:color="9BBB59"/>
              <w:right w:val="single" w:sz="8" w:space="0" w:color="9BBB59"/>
            </w:tcBorders>
            <w:shd w:val="clear" w:color="auto" w:fill="FFFFFF"/>
          </w:tcPr>
          <w:p w14:paraId="21F696CD" w14:textId="77777777" w:rsidR="005A44AC" w:rsidRPr="002813B4" w:rsidRDefault="005A44AC" w:rsidP="004B1234">
            <w:pPr>
              <w:pStyle w:val="TableParagraph"/>
              <w:spacing w:line="266" w:lineRule="exact"/>
              <w:ind w:left="114"/>
              <w:jc w:val="both"/>
              <w:rPr>
                <w:rFonts w:ascii="Tahoma" w:hAnsi="Tahoma" w:cs="Tahoma"/>
                <w:color w:val="000000"/>
                <w:sz w:val="24"/>
                <w:szCs w:val="24"/>
              </w:rPr>
            </w:pPr>
            <w:r w:rsidRPr="002813B4">
              <w:rPr>
                <w:rFonts w:ascii="Tahoma" w:hAnsi="Tahoma" w:cs="Tahoma"/>
                <w:color w:val="000000"/>
                <w:sz w:val="24"/>
                <w:szCs w:val="24"/>
              </w:rPr>
              <w:t>Wrap-up</w:t>
            </w:r>
            <w:r w:rsidRPr="002813B4">
              <w:rPr>
                <w:rFonts w:ascii="Tahoma" w:hAnsi="Tahoma" w:cs="Tahoma"/>
                <w:color w:val="000000"/>
                <w:spacing w:val="-7"/>
                <w:sz w:val="24"/>
                <w:szCs w:val="24"/>
              </w:rPr>
              <w:t xml:space="preserve"> </w:t>
            </w:r>
            <w:r w:rsidRPr="002813B4">
              <w:rPr>
                <w:rFonts w:ascii="Tahoma" w:hAnsi="Tahoma" w:cs="Tahoma"/>
                <w:color w:val="000000"/>
                <w:sz w:val="24"/>
                <w:szCs w:val="24"/>
              </w:rPr>
              <w:t>of</w:t>
            </w:r>
            <w:r w:rsidRPr="002813B4">
              <w:rPr>
                <w:rFonts w:ascii="Tahoma" w:hAnsi="Tahoma" w:cs="Tahoma"/>
                <w:color w:val="000000"/>
                <w:spacing w:val="-7"/>
                <w:sz w:val="24"/>
                <w:szCs w:val="24"/>
              </w:rPr>
              <w:t xml:space="preserve"> </w:t>
            </w:r>
            <w:r w:rsidRPr="002813B4">
              <w:rPr>
                <w:rFonts w:ascii="Tahoma" w:hAnsi="Tahoma" w:cs="Tahoma"/>
                <w:color w:val="000000"/>
                <w:sz w:val="24"/>
                <w:szCs w:val="24"/>
              </w:rPr>
              <w:t>the</w:t>
            </w:r>
            <w:r w:rsidRPr="002813B4">
              <w:rPr>
                <w:rFonts w:ascii="Tahoma" w:hAnsi="Tahoma" w:cs="Tahoma"/>
                <w:color w:val="000000"/>
                <w:spacing w:val="-7"/>
                <w:sz w:val="24"/>
                <w:szCs w:val="24"/>
              </w:rPr>
              <w:t xml:space="preserve"> </w:t>
            </w:r>
            <w:r w:rsidRPr="002813B4">
              <w:rPr>
                <w:rFonts w:ascii="Tahoma" w:hAnsi="Tahoma" w:cs="Tahoma"/>
                <w:color w:val="000000"/>
                <w:sz w:val="24"/>
                <w:szCs w:val="24"/>
              </w:rPr>
              <w:t>first</w:t>
            </w:r>
            <w:r w:rsidRPr="002813B4">
              <w:rPr>
                <w:rFonts w:ascii="Tahoma" w:hAnsi="Tahoma" w:cs="Tahoma"/>
                <w:color w:val="000000"/>
                <w:spacing w:val="-9"/>
                <w:sz w:val="24"/>
                <w:szCs w:val="24"/>
              </w:rPr>
              <w:t xml:space="preserve"> </w:t>
            </w:r>
            <w:r w:rsidRPr="002813B4">
              <w:rPr>
                <w:rFonts w:ascii="Tahoma" w:hAnsi="Tahoma" w:cs="Tahoma"/>
                <w:color w:val="000000"/>
                <w:sz w:val="24"/>
                <w:szCs w:val="24"/>
              </w:rPr>
              <w:t>day</w:t>
            </w:r>
            <w:r w:rsidRPr="002813B4">
              <w:rPr>
                <w:rFonts w:ascii="Tahoma" w:hAnsi="Tahoma" w:cs="Tahoma"/>
                <w:color w:val="000000"/>
                <w:spacing w:val="-4"/>
                <w:sz w:val="24"/>
                <w:szCs w:val="24"/>
              </w:rPr>
              <w:t xml:space="preserve"> </w:t>
            </w:r>
            <w:r w:rsidRPr="002813B4">
              <w:rPr>
                <w:rFonts w:ascii="Tahoma" w:hAnsi="Tahoma" w:cs="Tahoma"/>
                <w:color w:val="000000"/>
                <w:spacing w:val="-2"/>
                <w:sz w:val="24"/>
                <w:szCs w:val="24"/>
              </w:rPr>
              <w:t>sessions</w:t>
            </w:r>
          </w:p>
        </w:tc>
        <w:tc>
          <w:tcPr>
            <w:tcW w:w="3960" w:type="dxa"/>
            <w:tcBorders>
              <w:top w:val="single" w:sz="8" w:space="0" w:color="9BBB59"/>
              <w:left w:val="single" w:sz="8" w:space="0" w:color="9BBB59"/>
              <w:bottom w:val="single" w:sz="8" w:space="0" w:color="9BBB59"/>
              <w:right w:val="single" w:sz="8" w:space="0" w:color="9BBB59"/>
            </w:tcBorders>
            <w:shd w:val="clear" w:color="auto" w:fill="FFFFFF"/>
          </w:tcPr>
          <w:p w14:paraId="0C03F4BE" w14:textId="77777777" w:rsidR="005A44AC" w:rsidRPr="002813B4" w:rsidRDefault="005A44AC" w:rsidP="004B1234">
            <w:pPr>
              <w:pStyle w:val="TableParagraph"/>
              <w:spacing w:line="266" w:lineRule="exact"/>
              <w:jc w:val="both"/>
              <w:rPr>
                <w:rFonts w:ascii="Tahoma" w:hAnsi="Tahoma" w:cs="Tahoma"/>
                <w:color w:val="000000"/>
                <w:sz w:val="24"/>
                <w:szCs w:val="24"/>
              </w:rPr>
            </w:pPr>
            <w:r w:rsidRPr="002813B4">
              <w:rPr>
                <w:rFonts w:ascii="Tahoma" w:hAnsi="Tahoma" w:cs="Tahoma"/>
                <w:color w:val="000000"/>
                <w:spacing w:val="-4"/>
                <w:sz w:val="24"/>
                <w:szCs w:val="24"/>
              </w:rPr>
              <w:t>Seth</w:t>
            </w:r>
            <w:r w:rsidRPr="002813B4">
              <w:rPr>
                <w:rFonts w:ascii="Tahoma" w:hAnsi="Tahoma" w:cs="Tahoma"/>
                <w:color w:val="000000"/>
                <w:spacing w:val="-5"/>
                <w:sz w:val="24"/>
                <w:szCs w:val="24"/>
              </w:rPr>
              <w:t xml:space="preserve"> </w:t>
            </w:r>
            <w:r w:rsidRPr="002813B4">
              <w:rPr>
                <w:rFonts w:ascii="Tahoma" w:hAnsi="Tahoma" w:cs="Tahoma"/>
                <w:color w:val="000000"/>
                <w:spacing w:val="-4"/>
                <w:sz w:val="24"/>
                <w:szCs w:val="24"/>
              </w:rPr>
              <w:t>Kwizera,</w:t>
            </w:r>
            <w:r w:rsidRPr="002813B4">
              <w:rPr>
                <w:rFonts w:ascii="Tahoma" w:hAnsi="Tahoma" w:cs="Tahoma"/>
                <w:color w:val="000000"/>
                <w:spacing w:val="-8"/>
                <w:sz w:val="24"/>
                <w:szCs w:val="24"/>
              </w:rPr>
              <w:t xml:space="preserve"> </w:t>
            </w:r>
            <w:r w:rsidRPr="002813B4">
              <w:rPr>
                <w:rFonts w:ascii="Tahoma" w:hAnsi="Tahoma" w:cs="Tahoma"/>
                <w:color w:val="000000"/>
                <w:spacing w:val="-4"/>
                <w:sz w:val="24"/>
                <w:szCs w:val="24"/>
              </w:rPr>
              <w:t>EPRN</w:t>
            </w:r>
          </w:p>
        </w:tc>
      </w:tr>
      <w:tr w:rsidR="005A44AC" w:rsidRPr="002813B4" w14:paraId="01613A2A" w14:textId="77777777" w:rsidTr="00035B85">
        <w:trPr>
          <w:trHeight w:val="1780"/>
        </w:trPr>
        <w:tc>
          <w:tcPr>
            <w:tcW w:w="1440" w:type="dxa"/>
            <w:tcBorders>
              <w:top w:val="single" w:sz="8" w:space="0" w:color="9BBB59"/>
              <w:left w:val="single" w:sz="8" w:space="0" w:color="9BBB59"/>
              <w:bottom w:val="single" w:sz="8" w:space="0" w:color="9BBB59"/>
              <w:right w:val="single" w:sz="8" w:space="0" w:color="9BBB59"/>
            </w:tcBorders>
            <w:shd w:val="clear" w:color="auto" w:fill="FFFFFF"/>
          </w:tcPr>
          <w:p w14:paraId="7B8833EB" w14:textId="77777777" w:rsidR="005A44AC" w:rsidRPr="002813B4" w:rsidRDefault="005A44AC" w:rsidP="004B1234">
            <w:pPr>
              <w:pStyle w:val="TableParagraph"/>
              <w:spacing w:line="271" w:lineRule="exact"/>
              <w:jc w:val="both"/>
              <w:rPr>
                <w:rFonts w:ascii="Tahoma" w:hAnsi="Tahoma" w:cs="Tahoma"/>
                <w:color w:val="000000"/>
                <w:sz w:val="24"/>
                <w:szCs w:val="24"/>
              </w:rPr>
            </w:pPr>
            <w:r w:rsidRPr="002813B4">
              <w:rPr>
                <w:rFonts w:ascii="Tahoma" w:hAnsi="Tahoma" w:cs="Tahoma"/>
                <w:color w:val="000000"/>
                <w:spacing w:val="-3"/>
                <w:sz w:val="24"/>
                <w:szCs w:val="24"/>
              </w:rPr>
              <w:t>09:05-</w:t>
            </w:r>
            <w:r w:rsidRPr="002813B4">
              <w:rPr>
                <w:rFonts w:ascii="Tahoma" w:hAnsi="Tahoma" w:cs="Tahoma"/>
                <w:color w:val="000000"/>
                <w:spacing w:val="-2"/>
                <w:sz w:val="24"/>
                <w:szCs w:val="24"/>
              </w:rPr>
              <w:t>10:00</w:t>
            </w:r>
          </w:p>
        </w:tc>
        <w:tc>
          <w:tcPr>
            <w:tcW w:w="5582" w:type="dxa"/>
            <w:tcBorders>
              <w:top w:val="single" w:sz="8" w:space="0" w:color="9BBB59"/>
              <w:left w:val="single" w:sz="8" w:space="0" w:color="9BBB59"/>
              <w:bottom w:val="single" w:sz="8" w:space="0" w:color="9BBB59"/>
              <w:right w:val="single" w:sz="8" w:space="0" w:color="9BBB59"/>
            </w:tcBorders>
            <w:shd w:val="clear" w:color="auto" w:fill="FFFFFF"/>
          </w:tcPr>
          <w:p w14:paraId="333CC28C" w14:textId="77777777" w:rsidR="005A44AC" w:rsidRPr="002813B4" w:rsidRDefault="005A44AC" w:rsidP="004B1234">
            <w:pPr>
              <w:pStyle w:val="TableParagraph"/>
              <w:spacing w:before="1"/>
              <w:ind w:left="0"/>
              <w:jc w:val="both"/>
              <w:rPr>
                <w:rFonts w:ascii="Tahoma" w:hAnsi="Tahoma" w:cs="Tahoma"/>
                <w:b/>
                <w:color w:val="0070C0"/>
                <w:spacing w:val="-2"/>
                <w:sz w:val="24"/>
              </w:rPr>
            </w:pPr>
            <w:r w:rsidRPr="002813B4">
              <w:rPr>
                <w:rFonts w:ascii="Tahoma" w:hAnsi="Tahoma" w:cs="Tahoma"/>
                <w:b/>
                <w:color w:val="0070C0"/>
                <w:spacing w:val="-2"/>
                <w:sz w:val="24"/>
              </w:rPr>
              <w:t>5</w:t>
            </w:r>
            <w:r w:rsidRPr="002813B4">
              <w:rPr>
                <w:rFonts w:ascii="Tahoma" w:hAnsi="Tahoma" w:cs="Tahoma"/>
                <w:b/>
                <w:color w:val="0070C0"/>
                <w:spacing w:val="-2"/>
                <w:sz w:val="24"/>
                <w:vertAlign w:val="superscript"/>
              </w:rPr>
              <w:t>th</w:t>
            </w:r>
            <w:r w:rsidRPr="002813B4">
              <w:rPr>
                <w:rFonts w:ascii="Tahoma" w:hAnsi="Tahoma" w:cs="Tahoma"/>
                <w:b/>
                <w:color w:val="0070C0"/>
                <w:spacing w:val="-2"/>
                <w:sz w:val="24"/>
              </w:rPr>
              <w:t xml:space="preserve"> Presentation</w:t>
            </w:r>
          </w:p>
          <w:p w14:paraId="3D003838" w14:textId="612BD2CA" w:rsidR="005A44AC" w:rsidRPr="002813B4" w:rsidRDefault="005A44AC" w:rsidP="003B5F45">
            <w:pPr>
              <w:pStyle w:val="TableParagraph"/>
              <w:numPr>
                <w:ilvl w:val="0"/>
                <w:numId w:val="8"/>
              </w:numPr>
              <w:tabs>
                <w:tab w:val="left" w:pos="475"/>
                <w:tab w:val="left" w:pos="2157"/>
                <w:tab w:val="left" w:pos="3244"/>
                <w:tab w:val="left" w:pos="4898"/>
              </w:tabs>
              <w:spacing w:before="9"/>
              <w:ind w:right="3"/>
              <w:jc w:val="both"/>
              <w:rPr>
                <w:rFonts w:ascii="Tahoma" w:hAnsi="Tahoma" w:cs="Tahoma"/>
                <w:color w:val="000000"/>
                <w:sz w:val="24"/>
                <w:szCs w:val="24"/>
              </w:rPr>
            </w:pPr>
            <w:r w:rsidRPr="002813B4">
              <w:rPr>
                <w:rFonts w:ascii="Tahoma" w:hAnsi="Tahoma" w:cs="Tahoma"/>
                <w:color w:val="000000"/>
                <w:spacing w:val="-2"/>
                <w:sz w:val="24"/>
                <w:szCs w:val="24"/>
              </w:rPr>
              <w:t>Empowering</w:t>
            </w:r>
            <w:r w:rsidRPr="002813B4">
              <w:rPr>
                <w:rFonts w:ascii="Tahoma" w:hAnsi="Tahoma" w:cs="Tahoma"/>
                <w:color w:val="000000"/>
                <w:sz w:val="24"/>
                <w:szCs w:val="24"/>
              </w:rPr>
              <w:tab/>
            </w:r>
            <w:r w:rsidRPr="002813B4">
              <w:rPr>
                <w:rFonts w:ascii="Tahoma" w:hAnsi="Tahoma" w:cs="Tahoma"/>
                <w:color w:val="000000"/>
                <w:spacing w:val="-2"/>
                <w:sz w:val="24"/>
                <w:szCs w:val="24"/>
              </w:rPr>
              <w:t>Youth:</w:t>
            </w:r>
            <w:r w:rsidRPr="002813B4">
              <w:rPr>
                <w:rFonts w:ascii="Tahoma" w:hAnsi="Tahoma" w:cs="Tahoma"/>
                <w:color w:val="000000"/>
                <w:sz w:val="24"/>
                <w:szCs w:val="24"/>
              </w:rPr>
              <w:tab/>
            </w:r>
            <w:r w:rsidRPr="002813B4">
              <w:rPr>
                <w:rFonts w:ascii="Tahoma" w:hAnsi="Tahoma" w:cs="Tahoma"/>
                <w:color w:val="000000"/>
                <w:spacing w:val="-2"/>
                <w:sz w:val="24"/>
                <w:szCs w:val="24"/>
              </w:rPr>
              <w:t>Accelerating</w:t>
            </w:r>
            <w:r w:rsidR="006260A0">
              <w:rPr>
                <w:rFonts w:ascii="Tahoma" w:hAnsi="Tahoma" w:cs="Tahoma"/>
                <w:color w:val="000000"/>
                <w:sz w:val="24"/>
                <w:szCs w:val="24"/>
              </w:rPr>
              <w:t xml:space="preserve"> </w:t>
            </w:r>
            <w:r w:rsidRPr="002813B4">
              <w:rPr>
                <w:rFonts w:ascii="Tahoma" w:hAnsi="Tahoma" w:cs="Tahoma"/>
                <w:color w:val="000000"/>
                <w:spacing w:val="-4"/>
                <w:sz w:val="24"/>
                <w:szCs w:val="24"/>
              </w:rPr>
              <w:t xml:space="preserve">CAADP </w:t>
            </w:r>
            <w:r w:rsidRPr="002813B4">
              <w:rPr>
                <w:rFonts w:ascii="Tahoma" w:hAnsi="Tahoma" w:cs="Tahoma"/>
                <w:color w:val="000000"/>
                <w:sz w:val="24"/>
                <w:szCs w:val="24"/>
              </w:rPr>
              <w:t>Implementation for a Resilient Future</w:t>
            </w:r>
          </w:p>
          <w:p w14:paraId="4C79A17F" w14:textId="77777777" w:rsidR="005A44AC" w:rsidRPr="002813B4" w:rsidRDefault="005A44AC" w:rsidP="003B5F45">
            <w:pPr>
              <w:pStyle w:val="TableParagraph"/>
              <w:numPr>
                <w:ilvl w:val="0"/>
                <w:numId w:val="8"/>
              </w:numPr>
              <w:tabs>
                <w:tab w:val="left" w:pos="475"/>
              </w:tabs>
              <w:ind w:right="35"/>
              <w:jc w:val="both"/>
              <w:rPr>
                <w:rFonts w:ascii="Tahoma" w:hAnsi="Tahoma" w:cs="Tahoma"/>
                <w:color w:val="000000"/>
                <w:sz w:val="24"/>
                <w:szCs w:val="24"/>
              </w:rPr>
            </w:pPr>
            <w:r w:rsidRPr="002813B4">
              <w:rPr>
                <w:rFonts w:ascii="Tahoma" w:hAnsi="Tahoma" w:cs="Tahoma"/>
                <w:color w:val="000000"/>
                <w:sz w:val="24"/>
                <w:szCs w:val="24"/>
              </w:rPr>
              <w:t>Best</w:t>
            </w:r>
            <w:r w:rsidRPr="002813B4">
              <w:rPr>
                <w:rFonts w:ascii="Tahoma" w:hAnsi="Tahoma" w:cs="Tahoma"/>
                <w:color w:val="000000"/>
                <w:spacing w:val="-8"/>
                <w:sz w:val="24"/>
                <w:szCs w:val="24"/>
              </w:rPr>
              <w:t xml:space="preserve"> </w:t>
            </w:r>
            <w:r w:rsidRPr="002813B4">
              <w:rPr>
                <w:rFonts w:ascii="Tahoma" w:hAnsi="Tahoma" w:cs="Tahoma"/>
                <w:color w:val="000000"/>
                <w:sz w:val="24"/>
                <w:szCs w:val="24"/>
              </w:rPr>
              <w:t>practices</w:t>
            </w:r>
            <w:r w:rsidRPr="002813B4">
              <w:rPr>
                <w:rFonts w:ascii="Tahoma" w:hAnsi="Tahoma" w:cs="Tahoma"/>
                <w:color w:val="000000"/>
                <w:spacing w:val="-9"/>
                <w:sz w:val="24"/>
                <w:szCs w:val="24"/>
              </w:rPr>
              <w:t xml:space="preserve"> </w:t>
            </w:r>
            <w:r w:rsidRPr="002813B4">
              <w:rPr>
                <w:rFonts w:ascii="Tahoma" w:hAnsi="Tahoma" w:cs="Tahoma"/>
                <w:color w:val="000000"/>
                <w:sz w:val="24"/>
                <w:szCs w:val="24"/>
              </w:rPr>
              <w:t>(testimonies)</w:t>
            </w:r>
            <w:r w:rsidRPr="002813B4">
              <w:rPr>
                <w:rFonts w:ascii="Tahoma" w:hAnsi="Tahoma" w:cs="Tahoma"/>
                <w:color w:val="000000"/>
                <w:spacing w:val="-9"/>
                <w:sz w:val="24"/>
                <w:szCs w:val="24"/>
              </w:rPr>
              <w:t xml:space="preserve"> </w:t>
            </w:r>
            <w:r w:rsidRPr="002813B4">
              <w:rPr>
                <w:rFonts w:ascii="Tahoma" w:hAnsi="Tahoma" w:cs="Tahoma"/>
                <w:color w:val="000000"/>
                <w:sz w:val="24"/>
                <w:szCs w:val="24"/>
              </w:rPr>
              <w:t>of</w:t>
            </w:r>
            <w:r w:rsidRPr="002813B4">
              <w:rPr>
                <w:rFonts w:ascii="Tahoma" w:hAnsi="Tahoma" w:cs="Tahoma"/>
                <w:color w:val="000000"/>
                <w:spacing w:val="-13"/>
                <w:sz w:val="24"/>
                <w:szCs w:val="24"/>
              </w:rPr>
              <w:t xml:space="preserve"> </w:t>
            </w:r>
            <w:r w:rsidRPr="002813B4">
              <w:rPr>
                <w:rFonts w:ascii="Tahoma" w:hAnsi="Tahoma" w:cs="Tahoma"/>
                <w:color w:val="000000"/>
                <w:sz w:val="24"/>
                <w:szCs w:val="24"/>
              </w:rPr>
              <w:t>young</w:t>
            </w:r>
            <w:r w:rsidRPr="002813B4">
              <w:rPr>
                <w:rFonts w:ascii="Tahoma" w:hAnsi="Tahoma" w:cs="Tahoma"/>
                <w:color w:val="000000"/>
                <w:spacing w:val="-9"/>
                <w:sz w:val="24"/>
                <w:szCs w:val="24"/>
              </w:rPr>
              <w:t xml:space="preserve"> </w:t>
            </w:r>
            <w:r w:rsidRPr="002813B4">
              <w:rPr>
                <w:rFonts w:ascii="Tahoma" w:hAnsi="Tahoma" w:cs="Tahoma"/>
                <w:color w:val="000000"/>
                <w:sz w:val="24"/>
                <w:szCs w:val="24"/>
              </w:rPr>
              <w:t>entrepreneurs in agribusiness</w:t>
            </w:r>
          </w:p>
        </w:tc>
        <w:tc>
          <w:tcPr>
            <w:tcW w:w="3960" w:type="dxa"/>
            <w:tcBorders>
              <w:top w:val="single" w:sz="8" w:space="0" w:color="9BBB59"/>
              <w:left w:val="single" w:sz="8" w:space="0" w:color="9BBB59"/>
              <w:bottom w:val="single" w:sz="8" w:space="0" w:color="9BBB59"/>
              <w:right w:val="single" w:sz="8" w:space="0" w:color="9BBB59"/>
            </w:tcBorders>
            <w:shd w:val="clear" w:color="auto" w:fill="FFFFFF"/>
          </w:tcPr>
          <w:p w14:paraId="71356737" w14:textId="77777777" w:rsidR="005A44AC" w:rsidRPr="002813B4" w:rsidRDefault="005A44AC" w:rsidP="003B5F45">
            <w:pPr>
              <w:pStyle w:val="TableParagraph"/>
              <w:numPr>
                <w:ilvl w:val="0"/>
                <w:numId w:val="9"/>
              </w:numPr>
              <w:tabs>
                <w:tab w:val="left" w:pos="475"/>
                <w:tab w:val="left" w:pos="525"/>
                <w:tab w:val="left" w:pos="1989"/>
                <w:tab w:val="left" w:pos="3779"/>
              </w:tabs>
              <w:spacing w:line="192" w:lineRule="auto"/>
              <w:jc w:val="both"/>
              <w:rPr>
                <w:rFonts w:ascii="Tahoma" w:hAnsi="Tahoma" w:cs="Tahoma"/>
                <w:color w:val="000000"/>
                <w:sz w:val="24"/>
                <w:szCs w:val="24"/>
              </w:rPr>
            </w:pPr>
            <w:r w:rsidRPr="002813B4">
              <w:rPr>
                <w:rFonts w:ascii="Tahoma" w:hAnsi="Tahoma" w:cs="Tahoma"/>
                <w:color w:val="000000"/>
                <w:spacing w:val="-10"/>
                <w:sz w:val="24"/>
                <w:szCs w:val="24"/>
              </w:rPr>
              <w:t>4</w:t>
            </w:r>
            <w:r w:rsidRPr="002813B4">
              <w:rPr>
                <w:rFonts w:ascii="Tahoma" w:hAnsi="Tahoma" w:cs="Tahoma"/>
                <w:color w:val="000000"/>
                <w:sz w:val="24"/>
                <w:szCs w:val="24"/>
              </w:rPr>
              <w:t xml:space="preserve"> </w:t>
            </w:r>
            <w:r w:rsidRPr="002813B4">
              <w:rPr>
                <w:rFonts w:ascii="Tahoma" w:hAnsi="Tahoma" w:cs="Tahoma"/>
                <w:color w:val="000000"/>
                <w:spacing w:val="-2"/>
                <w:sz w:val="24"/>
                <w:szCs w:val="24"/>
              </w:rPr>
              <w:t>young</w:t>
            </w:r>
            <w:r w:rsidRPr="002813B4">
              <w:rPr>
                <w:rFonts w:ascii="Tahoma" w:hAnsi="Tahoma" w:cs="Tahoma"/>
                <w:color w:val="000000"/>
                <w:sz w:val="24"/>
                <w:szCs w:val="24"/>
              </w:rPr>
              <w:tab/>
            </w:r>
            <w:r w:rsidRPr="002813B4">
              <w:rPr>
                <w:rFonts w:ascii="Tahoma" w:hAnsi="Tahoma" w:cs="Tahoma"/>
                <w:color w:val="000000"/>
                <w:spacing w:val="-2"/>
                <w:sz w:val="24"/>
                <w:szCs w:val="24"/>
              </w:rPr>
              <w:t>entrepreneurs</w:t>
            </w:r>
            <w:r w:rsidRPr="002813B4">
              <w:rPr>
                <w:rFonts w:ascii="Tahoma" w:hAnsi="Tahoma" w:cs="Tahoma"/>
                <w:color w:val="000000"/>
                <w:sz w:val="24"/>
                <w:szCs w:val="24"/>
              </w:rPr>
              <w:tab/>
              <w:t xml:space="preserve">presenting their experiences and testimonies </w:t>
            </w:r>
            <w:r w:rsidRPr="002813B4">
              <w:rPr>
                <w:rFonts w:ascii="Tahoma" w:hAnsi="Tahoma" w:cs="Tahoma"/>
                <w:color w:val="000000"/>
                <w:spacing w:val="-12"/>
                <w:sz w:val="24"/>
                <w:szCs w:val="24"/>
              </w:rPr>
              <w:t xml:space="preserve">in </w:t>
            </w:r>
            <w:r w:rsidRPr="002813B4">
              <w:rPr>
                <w:rFonts w:ascii="Tahoma" w:hAnsi="Tahoma" w:cs="Tahoma"/>
                <w:color w:val="000000"/>
                <w:sz w:val="24"/>
                <w:szCs w:val="24"/>
              </w:rPr>
              <w:t>agribusiness:</w:t>
            </w:r>
          </w:p>
          <w:p w14:paraId="28C5A045" w14:textId="77777777" w:rsidR="005A44AC" w:rsidRPr="002813B4" w:rsidRDefault="005A44AC" w:rsidP="003B5F45">
            <w:pPr>
              <w:pStyle w:val="TableParagraph"/>
              <w:numPr>
                <w:ilvl w:val="1"/>
                <w:numId w:val="10"/>
              </w:numPr>
              <w:tabs>
                <w:tab w:val="left" w:pos="475"/>
                <w:tab w:val="left" w:pos="998"/>
                <w:tab w:val="left" w:pos="1989"/>
                <w:tab w:val="left" w:pos="3779"/>
              </w:tabs>
              <w:spacing w:line="192" w:lineRule="auto"/>
              <w:jc w:val="both"/>
              <w:rPr>
                <w:rFonts w:ascii="Tahoma" w:hAnsi="Tahoma" w:cs="Tahoma"/>
                <w:color w:val="000000"/>
                <w:sz w:val="24"/>
                <w:szCs w:val="24"/>
              </w:rPr>
            </w:pPr>
            <w:r w:rsidRPr="002813B4">
              <w:rPr>
                <w:rFonts w:ascii="Tahoma" w:hAnsi="Tahoma" w:cs="Tahoma"/>
                <w:color w:val="000000"/>
                <w:sz w:val="24"/>
                <w:szCs w:val="24"/>
              </w:rPr>
              <w:t xml:space="preserve">YAMURAGIYE </w:t>
            </w:r>
            <w:proofErr w:type="spellStart"/>
            <w:r w:rsidRPr="002813B4">
              <w:rPr>
                <w:rFonts w:ascii="Tahoma" w:hAnsi="Tahoma" w:cs="Tahoma"/>
                <w:color w:val="000000"/>
                <w:sz w:val="24"/>
                <w:szCs w:val="24"/>
              </w:rPr>
              <w:t>Gloriose</w:t>
            </w:r>
            <w:proofErr w:type="spellEnd"/>
            <w:r w:rsidRPr="002813B4">
              <w:rPr>
                <w:rFonts w:ascii="Tahoma" w:hAnsi="Tahoma" w:cs="Tahoma"/>
                <w:color w:val="000000"/>
                <w:sz w:val="24"/>
                <w:szCs w:val="24"/>
              </w:rPr>
              <w:t>-Chili</w:t>
            </w:r>
          </w:p>
          <w:p w14:paraId="40A23123" w14:textId="77777777" w:rsidR="005A44AC" w:rsidRPr="002813B4" w:rsidRDefault="005A44AC" w:rsidP="003B5F45">
            <w:pPr>
              <w:pStyle w:val="TableParagraph"/>
              <w:numPr>
                <w:ilvl w:val="1"/>
                <w:numId w:val="10"/>
              </w:numPr>
              <w:tabs>
                <w:tab w:val="left" w:pos="475"/>
                <w:tab w:val="left" w:pos="998"/>
                <w:tab w:val="left" w:pos="1989"/>
                <w:tab w:val="left" w:pos="3779"/>
              </w:tabs>
              <w:spacing w:line="192" w:lineRule="auto"/>
              <w:jc w:val="both"/>
              <w:rPr>
                <w:rFonts w:ascii="Tahoma" w:hAnsi="Tahoma" w:cs="Tahoma"/>
                <w:color w:val="000000"/>
                <w:sz w:val="24"/>
                <w:szCs w:val="24"/>
              </w:rPr>
            </w:pPr>
            <w:r w:rsidRPr="002813B4">
              <w:rPr>
                <w:rFonts w:ascii="Tahoma" w:hAnsi="Tahoma" w:cs="Tahoma"/>
                <w:color w:val="000000"/>
                <w:sz w:val="24"/>
                <w:szCs w:val="24"/>
              </w:rPr>
              <w:t>HABUMUGISHA Jean de la Croix -Fresh Beans</w:t>
            </w:r>
          </w:p>
          <w:p w14:paraId="2943DCCA" w14:textId="77777777" w:rsidR="005A44AC" w:rsidRPr="002813B4" w:rsidRDefault="005A44AC" w:rsidP="003B5F45">
            <w:pPr>
              <w:pStyle w:val="TableParagraph"/>
              <w:numPr>
                <w:ilvl w:val="1"/>
                <w:numId w:val="10"/>
              </w:numPr>
              <w:tabs>
                <w:tab w:val="left" w:pos="475"/>
                <w:tab w:val="left" w:pos="998"/>
                <w:tab w:val="left" w:pos="1989"/>
                <w:tab w:val="left" w:pos="3779"/>
              </w:tabs>
              <w:spacing w:line="192" w:lineRule="auto"/>
              <w:jc w:val="both"/>
              <w:rPr>
                <w:rFonts w:ascii="Tahoma" w:hAnsi="Tahoma" w:cs="Tahoma"/>
                <w:color w:val="000000"/>
                <w:sz w:val="24"/>
                <w:szCs w:val="24"/>
              </w:rPr>
            </w:pPr>
            <w:r w:rsidRPr="002813B4">
              <w:rPr>
                <w:rFonts w:ascii="Tahoma" w:hAnsi="Tahoma" w:cs="Tahoma"/>
                <w:color w:val="000000"/>
                <w:sz w:val="24"/>
                <w:szCs w:val="24"/>
              </w:rPr>
              <w:t>MUNEZERO Clarisse-Tomato</w:t>
            </w:r>
          </w:p>
          <w:p w14:paraId="2B79F964" w14:textId="77777777" w:rsidR="005A44AC" w:rsidRPr="002813B4" w:rsidRDefault="005A44AC" w:rsidP="003B5F45">
            <w:pPr>
              <w:pStyle w:val="TableParagraph"/>
              <w:numPr>
                <w:ilvl w:val="1"/>
                <w:numId w:val="10"/>
              </w:numPr>
              <w:tabs>
                <w:tab w:val="left" w:pos="475"/>
                <w:tab w:val="left" w:pos="998"/>
                <w:tab w:val="left" w:pos="1989"/>
                <w:tab w:val="left" w:pos="3779"/>
              </w:tabs>
              <w:spacing w:line="192" w:lineRule="auto"/>
              <w:jc w:val="both"/>
              <w:rPr>
                <w:rFonts w:ascii="Tahoma" w:hAnsi="Tahoma" w:cs="Tahoma"/>
                <w:color w:val="000000"/>
                <w:sz w:val="24"/>
                <w:szCs w:val="24"/>
              </w:rPr>
            </w:pPr>
            <w:r w:rsidRPr="002813B4">
              <w:rPr>
                <w:rFonts w:ascii="Tahoma" w:hAnsi="Tahoma" w:cs="Tahoma"/>
                <w:color w:val="000000"/>
                <w:sz w:val="24"/>
                <w:szCs w:val="24"/>
              </w:rPr>
              <w:t xml:space="preserve">SINDAYIGAYA Gerard-Poultry </w:t>
            </w:r>
          </w:p>
        </w:tc>
      </w:tr>
      <w:tr w:rsidR="005A44AC" w:rsidRPr="002813B4" w14:paraId="519BFDBE" w14:textId="77777777" w:rsidTr="00035B85">
        <w:trPr>
          <w:trHeight w:val="1550"/>
        </w:trPr>
        <w:tc>
          <w:tcPr>
            <w:tcW w:w="1440" w:type="dxa"/>
            <w:tcBorders>
              <w:top w:val="single" w:sz="8" w:space="0" w:color="9BBB59"/>
              <w:left w:val="single" w:sz="8" w:space="0" w:color="9BBB59"/>
              <w:bottom w:val="single" w:sz="8" w:space="0" w:color="9BBB59"/>
              <w:right w:val="single" w:sz="8" w:space="0" w:color="9BBB59"/>
            </w:tcBorders>
            <w:shd w:val="clear" w:color="auto" w:fill="FFFFFF"/>
          </w:tcPr>
          <w:p w14:paraId="0A00FFA7" w14:textId="77777777" w:rsidR="005A44AC" w:rsidRPr="002813B4" w:rsidRDefault="005A44AC" w:rsidP="004B1234">
            <w:pPr>
              <w:pStyle w:val="TableParagraph"/>
              <w:spacing w:line="271" w:lineRule="exact"/>
              <w:jc w:val="both"/>
              <w:rPr>
                <w:rFonts w:ascii="Tahoma" w:hAnsi="Tahoma" w:cs="Tahoma"/>
                <w:color w:val="000000"/>
                <w:sz w:val="24"/>
                <w:szCs w:val="24"/>
              </w:rPr>
            </w:pPr>
            <w:r w:rsidRPr="002813B4">
              <w:rPr>
                <w:rFonts w:ascii="Tahoma" w:hAnsi="Tahoma" w:cs="Tahoma"/>
                <w:color w:val="000000"/>
                <w:spacing w:val="-3"/>
                <w:sz w:val="24"/>
                <w:szCs w:val="24"/>
              </w:rPr>
              <w:t>10:00-</w:t>
            </w:r>
            <w:r w:rsidRPr="002813B4">
              <w:rPr>
                <w:rFonts w:ascii="Tahoma" w:hAnsi="Tahoma" w:cs="Tahoma"/>
                <w:color w:val="000000"/>
                <w:spacing w:val="-2"/>
                <w:sz w:val="24"/>
                <w:szCs w:val="24"/>
              </w:rPr>
              <w:t>11:00</w:t>
            </w:r>
          </w:p>
        </w:tc>
        <w:tc>
          <w:tcPr>
            <w:tcW w:w="5582" w:type="dxa"/>
            <w:tcBorders>
              <w:top w:val="single" w:sz="8" w:space="0" w:color="9BBB59"/>
              <w:left w:val="single" w:sz="8" w:space="0" w:color="9BBB59"/>
              <w:bottom w:val="single" w:sz="8" w:space="0" w:color="9BBB59"/>
              <w:right w:val="single" w:sz="8" w:space="0" w:color="9BBB59"/>
            </w:tcBorders>
            <w:shd w:val="clear" w:color="auto" w:fill="FFFFFF"/>
          </w:tcPr>
          <w:p w14:paraId="635C6B74" w14:textId="77777777" w:rsidR="005A44AC" w:rsidRPr="002813B4" w:rsidRDefault="005A44AC" w:rsidP="004B1234">
            <w:pPr>
              <w:pStyle w:val="TableParagraph"/>
              <w:spacing w:before="1"/>
              <w:ind w:left="0"/>
              <w:jc w:val="both"/>
              <w:rPr>
                <w:rFonts w:ascii="Tahoma" w:hAnsi="Tahoma" w:cs="Tahoma"/>
                <w:b/>
                <w:color w:val="0070C0"/>
                <w:spacing w:val="-2"/>
                <w:sz w:val="24"/>
              </w:rPr>
            </w:pPr>
            <w:r w:rsidRPr="002813B4">
              <w:rPr>
                <w:rFonts w:ascii="Tahoma" w:hAnsi="Tahoma" w:cs="Tahoma"/>
                <w:b/>
                <w:color w:val="0070C0"/>
                <w:spacing w:val="-2"/>
                <w:sz w:val="24"/>
              </w:rPr>
              <w:t>3</w:t>
            </w:r>
            <w:r w:rsidRPr="002813B4">
              <w:rPr>
                <w:rFonts w:ascii="Tahoma" w:hAnsi="Tahoma" w:cs="Tahoma"/>
                <w:b/>
                <w:color w:val="0070C0"/>
                <w:spacing w:val="-2"/>
                <w:sz w:val="24"/>
                <w:vertAlign w:val="superscript"/>
              </w:rPr>
              <w:t>rd</w:t>
            </w:r>
            <w:r w:rsidRPr="002813B4">
              <w:rPr>
                <w:rFonts w:ascii="Tahoma" w:hAnsi="Tahoma" w:cs="Tahoma"/>
                <w:b/>
                <w:color w:val="0070C0"/>
                <w:spacing w:val="-2"/>
                <w:sz w:val="24"/>
              </w:rPr>
              <w:t xml:space="preserve"> Panel Discussion</w:t>
            </w:r>
          </w:p>
          <w:p w14:paraId="6B9338E9" w14:textId="77777777" w:rsidR="005A44AC" w:rsidRPr="002813B4" w:rsidRDefault="005A44AC" w:rsidP="004B1234">
            <w:pPr>
              <w:pStyle w:val="TableParagraph"/>
              <w:spacing w:before="293"/>
              <w:ind w:left="114"/>
              <w:jc w:val="both"/>
              <w:rPr>
                <w:rFonts w:ascii="Tahoma" w:hAnsi="Tahoma" w:cs="Tahoma"/>
                <w:b/>
                <w:color w:val="000000"/>
                <w:sz w:val="24"/>
                <w:szCs w:val="24"/>
              </w:rPr>
            </w:pPr>
            <w:r w:rsidRPr="002813B4">
              <w:rPr>
                <w:rFonts w:ascii="Tahoma" w:hAnsi="Tahoma" w:cs="Tahoma"/>
                <w:b/>
                <w:color w:val="000000"/>
                <w:spacing w:val="-2"/>
                <w:sz w:val="24"/>
                <w:szCs w:val="24"/>
              </w:rPr>
              <w:t>Youth</w:t>
            </w:r>
            <w:r w:rsidRPr="002813B4">
              <w:rPr>
                <w:rFonts w:ascii="Tahoma" w:hAnsi="Tahoma" w:cs="Tahoma"/>
                <w:b/>
                <w:color w:val="000000"/>
                <w:spacing w:val="-10"/>
                <w:sz w:val="24"/>
                <w:szCs w:val="24"/>
              </w:rPr>
              <w:t xml:space="preserve"> </w:t>
            </w:r>
            <w:r w:rsidRPr="002813B4">
              <w:rPr>
                <w:rFonts w:ascii="Tahoma" w:hAnsi="Tahoma" w:cs="Tahoma"/>
                <w:b/>
                <w:color w:val="000000"/>
                <w:spacing w:val="-2"/>
                <w:sz w:val="24"/>
                <w:szCs w:val="24"/>
              </w:rPr>
              <w:t>in</w:t>
            </w:r>
            <w:r w:rsidRPr="002813B4">
              <w:rPr>
                <w:rFonts w:ascii="Tahoma" w:hAnsi="Tahoma" w:cs="Tahoma"/>
                <w:b/>
                <w:color w:val="000000"/>
                <w:spacing w:val="-9"/>
                <w:sz w:val="24"/>
                <w:szCs w:val="24"/>
              </w:rPr>
              <w:t xml:space="preserve"> </w:t>
            </w:r>
            <w:r w:rsidRPr="002813B4">
              <w:rPr>
                <w:rFonts w:ascii="Tahoma" w:hAnsi="Tahoma" w:cs="Tahoma"/>
                <w:b/>
                <w:color w:val="000000"/>
                <w:spacing w:val="-2"/>
                <w:sz w:val="24"/>
                <w:szCs w:val="24"/>
              </w:rPr>
              <w:t>agribusiness,</w:t>
            </w:r>
            <w:r w:rsidRPr="002813B4">
              <w:rPr>
                <w:rFonts w:ascii="Tahoma" w:hAnsi="Tahoma" w:cs="Tahoma"/>
                <w:b/>
                <w:color w:val="000000"/>
                <w:spacing w:val="-10"/>
                <w:sz w:val="24"/>
                <w:szCs w:val="24"/>
              </w:rPr>
              <w:t xml:space="preserve"> </w:t>
            </w:r>
            <w:r w:rsidRPr="002813B4">
              <w:rPr>
                <w:rFonts w:ascii="Tahoma" w:hAnsi="Tahoma" w:cs="Tahoma"/>
                <w:b/>
                <w:color w:val="000000"/>
                <w:spacing w:val="-2"/>
                <w:sz w:val="24"/>
                <w:szCs w:val="24"/>
              </w:rPr>
              <w:t>challenges</w:t>
            </w:r>
            <w:r w:rsidRPr="002813B4">
              <w:rPr>
                <w:rFonts w:ascii="Tahoma" w:hAnsi="Tahoma" w:cs="Tahoma"/>
                <w:b/>
                <w:color w:val="000000"/>
                <w:spacing w:val="-10"/>
                <w:sz w:val="24"/>
                <w:szCs w:val="24"/>
              </w:rPr>
              <w:t xml:space="preserve"> </w:t>
            </w:r>
            <w:r w:rsidRPr="002813B4">
              <w:rPr>
                <w:rFonts w:ascii="Tahoma" w:hAnsi="Tahoma" w:cs="Tahoma"/>
                <w:b/>
                <w:color w:val="000000"/>
                <w:spacing w:val="-2"/>
                <w:sz w:val="24"/>
                <w:szCs w:val="24"/>
              </w:rPr>
              <w:t>and</w:t>
            </w:r>
            <w:r w:rsidRPr="002813B4">
              <w:rPr>
                <w:rFonts w:ascii="Tahoma" w:hAnsi="Tahoma" w:cs="Tahoma"/>
                <w:b/>
                <w:color w:val="000000"/>
                <w:spacing w:val="-6"/>
                <w:sz w:val="24"/>
                <w:szCs w:val="24"/>
              </w:rPr>
              <w:t xml:space="preserve"> </w:t>
            </w:r>
            <w:r w:rsidRPr="002813B4">
              <w:rPr>
                <w:rFonts w:ascii="Tahoma" w:hAnsi="Tahoma" w:cs="Tahoma"/>
                <w:b/>
                <w:color w:val="000000"/>
                <w:spacing w:val="-2"/>
                <w:sz w:val="24"/>
                <w:szCs w:val="24"/>
              </w:rPr>
              <w:t>opportunities</w:t>
            </w:r>
          </w:p>
          <w:p w14:paraId="09FB3D3B" w14:textId="77777777" w:rsidR="005A44AC" w:rsidRPr="002813B4" w:rsidRDefault="005A44AC" w:rsidP="004B1234">
            <w:pPr>
              <w:pStyle w:val="TableParagraph"/>
              <w:spacing w:before="283" w:line="285" w:lineRule="exact"/>
              <w:ind w:left="114"/>
              <w:jc w:val="both"/>
              <w:rPr>
                <w:rFonts w:ascii="Tahoma" w:hAnsi="Tahoma" w:cs="Tahoma"/>
                <w:color w:val="000000"/>
                <w:sz w:val="24"/>
                <w:szCs w:val="24"/>
              </w:rPr>
            </w:pPr>
            <w:r w:rsidRPr="002813B4">
              <w:rPr>
                <w:rFonts w:ascii="Tahoma" w:hAnsi="Tahoma" w:cs="Tahoma"/>
                <w:color w:val="000000"/>
                <w:sz w:val="24"/>
                <w:szCs w:val="24"/>
              </w:rPr>
              <w:t>Moderator:</w:t>
            </w:r>
            <w:r w:rsidRPr="002813B4">
              <w:rPr>
                <w:rFonts w:ascii="Tahoma" w:hAnsi="Tahoma" w:cs="Tahoma"/>
                <w:color w:val="000000"/>
                <w:spacing w:val="34"/>
                <w:sz w:val="24"/>
                <w:szCs w:val="24"/>
              </w:rPr>
              <w:t xml:space="preserve"> </w:t>
            </w:r>
            <w:r w:rsidRPr="002813B4">
              <w:rPr>
                <w:rFonts w:ascii="Tahoma" w:hAnsi="Tahoma" w:cs="Tahoma"/>
                <w:color w:val="000000"/>
                <w:sz w:val="24"/>
                <w:szCs w:val="24"/>
              </w:rPr>
              <w:t>Godfrey</w:t>
            </w:r>
            <w:r w:rsidRPr="002813B4">
              <w:rPr>
                <w:rFonts w:ascii="Tahoma" w:hAnsi="Tahoma" w:cs="Tahoma"/>
                <w:color w:val="000000"/>
                <w:spacing w:val="-8"/>
                <w:sz w:val="24"/>
                <w:szCs w:val="24"/>
              </w:rPr>
              <w:t xml:space="preserve"> </w:t>
            </w:r>
            <w:proofErr w:type="spellStart"/>
            <w:r w:rsidRPr="002813B4">
              <w:rPr>
                <w:rFonts w:ascii="Tahoma" w:hAnsi="Tahoma" w:cs="Tahoma"/>
                <w:color w:val="000000"/>
                <w:sz w:val="24"/>
                <w:szCs w:val="24"/>
              </w:rPr>
              <w:t>Gakwandi</w:t>
            </w:r>
            <w:proofErr w:type="spellEnd"/>
            <w:r w:rsidRPr="002813B4">
              <w:rPr>
                <w:rFonts w:ascii="Tahoma" w:hAnsi="Tahoma" w:cs="Tahoma"/>
                <w:color w:val="000000"/>
                <w:sz w:val="24"/>
                <w:szCs w:val="24"/>
              </w:rPr>
              <w:t>,</w:t>
            </w:r>
            <w:r w:rsidRPr="002813B4">
              <w:rPr>
                <w:rFonts w:ascii="Tahoma" w:hAnsi="Tahoma" w:cs="Tahoma"/>
                <w:color w:val="000000"/>
                <w:spacing w:val="-4"/>
                <w:sz w:val="24"/>
                <w:szCs w:val="24"/>
              </w:rPr>
              <w:t xml:space="preserve"> CARE</w:t>
            </w:r>
          </w:p>
        </w:tc>
        <w:tc>
          <w:tcPr>
            <w:tcW w:w="3960" w:type="dxa"/>
            <w:tcBorders>
              <w:top w:val="single" w:sz="8" w:space="0" w:color="9BBB59"/>
              <w:left w:val="single" w:sz="8" w:space="0" w:color="9BBB59"/>
              <w:bottom w:val="single" w:sz="8" w:space="0" w:color="9BBB59"/>
              <w:right w:val="single" w:sz="8" w:space="0" w:color="9BBB59"/>
            </w:tcBorders>
            <w:shd w:val="clear" w:color="auto" w:fill="FFFFFF"/>
          </w:tcPr>
          <w:p w14:paraId="0668BA35" w14:textId="77777777" w:rsidR="005A44AC" w:rsidRPr="002813B4" w:rsidRDefault="005A44AC" w:rsidP="004B1234">
            <w:pPr>
              <w:pStyle w:val="TableParagraph"/>
              <w:spacing w:line="271" w:lineRule="exact"/>
              <w:jc w:val="both"/>
              <w:rPr>
                <w:rFonts w:ascii="Tahoma" w:hAnsi="Tahoma" w:cs="Tahoma"/>
                <w:b/>
                <w:color w:val="000000"/>
                <w:sz w:val="24"/>
                <w:szCs w:val="24"/>
              </w:rPr>
            </w:pPr>
            <w:r w:rsidRPr="002813B4">
              <w:rPr>
                <w:rFonts w:ascii="Tahoma" w:hAnsi="Tahoma" w:cs="Tahoma"/>
                <w:b/>
                <w:color w:val="000000"/>
                <w:spacing w:val="-2"/>
                <w:sz w:val="24"/>
                <w:szCs w:val="24"/>
              </w:rPr>
              <w:t>Panelists:</w:t>
            </w:r>
          </w:p>
          <w:p w14:paraId="7ABC3873" w14:textId="77777777" w:rsidR="005A44AC" w:rsidRPr="002813B4" w:rsidRDefault="005A44AC" w:rsidP="003B5F45">
            <w:pPr>
              <w:pStyle w:val="TableParagraph"/>
              <w:numPr>
                <w:ilvl w:val="0"/>
                <w:numId w:val="11"/>
              </w:numPr>
              <w:tabs>
                <w:tab w:val="left" w:pos="422"/>
              </w:tabs>
              <w:spacing w:line="264" w:lineRule="exact"/>
              <w:ind w:left="422" w:hanging="360"/>
              <w:jc w:val="both"/>
              <w:rPr>
                <w:rFonts w:ascii="Tahoma" w:hAnsi="Tahoma" w:cs="Tahoma"/>
                <w:color w:val="000000"/>
                <w:sz w:val="24"/>
                <w:szCs w:val="24"/>
              </w:rPr>
            </w:pPr>
            <w:r w:rsidRPr="002813B4">
              <w:rPr>
                <w:rFonts w:ascii="Tahoma" w:hAnsi="Tahoma" w:cs="Tahoma"/>
                <w:color w:val="000000"/>
                <w:spacing w:val="-2"/>
                <w:sz w:val="24"/>
                <w:szCs w:val="24"/>
              </w:rPr>
              <w:t>Hela</w:t>
            </w:r>
            <w:r w:rsidRPr="002813B4">
              <w:rPr>
                <w:rFonts w:ascii="Tahoma" w:hAnsi="Tahoma" w:cs="Tahoma"/>
                <w:color w:val="000000"/>
                <w:spacing w:val="-13"/>
                <w:sz w:val="24"/>
                <w:szCs w:val="24"/>
              </w:rPr>
              <w:t xml:space="preserve"> </w:t>
            </w:r>
            <w:r w:rsidRPr="002813B4">
              <w:rPr>
                <w:rFonts w:ascii="Tahoma" w:hAnsi="Tahoma" w:cs="Tahoma"/>
                <w:color w:val="000000"/>
                <w:spacing w:val="-2"/>
                <w:sz w:val="24"/>
                <w:szCs w:val="24"/>
              </w:rPr>
              <w:t>Gharbi,</w:t>
            </w:r>
            <w:r w:rsidRPr="002813B4">
              <w:rPr>
                <w:rFonts w:ascii="Tahoma" w:hAnsi="Tahoma" w:cs="Tahoma"/>
                <w:color w:val="000000"/>
                <w:spacing w:val="-8"/>
                <w:sz w:val="24"/>
                <w:szCs w:val="24"/>
              </w:rPr>
              <w:t xml:space="preserve"> </w:t>
            </w:r>
            <w:r w:rsidRPr="002813B4">
              <w:rPr>
                <w:rFonts w:ascii="Tahoma" w:hAnsi="Tahoma" w:cs="Tahoma"/>
                <w:color w:val="000000"/>
                <w:spacing w:val="-4"/>
                <w:sz w:val="24"/>
                <w:szCs w:val="24"/>
              </w:rPr>
              <w:t>CARE</w:t>
            </w:r>
          </w:p>
          <w:p w14:paraId="21CE92A2" w14:textId="77777777" w:rsidR="005A44AC" w:rsidRPr="002813B4" w:rsidRDefault="005A44AC" w:rsidP="003B5F45">
            <w:pPr>
              <w:pStyle w:val="TableParagraph"/>
              <w:numPr>
                <w:ilvl w:val="0"/>
                <w:numId w:val="11"/>
              </w:numPr>
              <w:tabs>
                <w:tab w:val="left" w:pos="422"/>
                <w:tab w:val="left" w:pos="1326"/>
                <w:tab w:val="left" w:pos="2614"/>
              </w:tabs>
              <w:spacing w:before="19" w:line="204" w:lineRule="auto"/>
              <w:ind w:left="422" w:right="-15"/>
              <w:jc w:val="both"/>
              <w:rPr>
                <w:rFonts w:ascii="Tahoma" w:hAnsi="Tahoma" w:cs="Tahoma"/>
                <w:color w:val="000000"/>
                <w:spacing w:val="-4"/>
                <w:sz w:val="24"/>
                <w:szCs w:val="24"/>
              </w:rPr>
            </w:pPr>
            <w:r w:rsidRPr="002813B4">
              <w:rPr>
                <w:rFonts w:ascii="Tahoma" w:hAnsi="Tahoma" w:cs="Tahoma"/>
                <w:color w:val="000000"/>
                <w:spacing w:val="-4"/>
                <w:sz w:val="24"/>
                <w:szCs w:val="24"/>
              </w:rPr>
              <w:t xml:space="preserve">Jean Paul </w:t>
            </w:r>
            <w:proofErr w:type="spellStart"/>
            <w:r w:rsidRPr="002813B4">
              <w:rPr>
                <w:rFonts w:ascii="Tahoma" w:hAnsi="Tahoma" w:cs="Tahoma"/>
                <w:color w:val="000000"/>
                <w:spacing w:val="-4"/>
                <w:sz w:val="24"/>
                <w:szCs w:val="24"/>
              </w:rPr>
              <w:t>Ndagijimana</w:t>
            </w:r>
            <w:proofErr w:type="spellEnd"/>
            <w:r w:rsidRPr="002813B4">
              <w:rPr>
                <w:rFonts w:ascii="Tahoma" w:hAnsi="Tahoma" w:cs="Tahoma"/>
                <w:color w:val="000000"/>
                <w:spacing w:val="-4"/>
                <w:sz w:val="24"/>
                <w:szCs w:val="24"/>
              </w:rPr>
              <w:t>,</w:t>
            </w:r>
            <w:r w:rsidRPr="002813B4">
              <w:rPr>
                <w:rFonts w:ascii="Tahoma" w:hAnsi="Tahoma" w:cs="Tahoma"/>
                <w:color w:val="000000"/>
                <w:spacing w:val="-4"/>
                <w:sz w:val="24"/>
                <w:szCs w:val="24"/>
              </w:rPr>
              <w:tab/>
              <w:t>AGRA</w:t>
            </w:r>
          </w:p>
          <w:p w14:paraId="0CDC1843" w14:textId="77777777" w:rsidR="005A44AC" w:rsidRPr="002813B4" w:rsidRDefault="005A44AC" w:rsidP="003B5F45">
            <w:pPr>
              <w:pStyle w:val="TableParagraph"/>
              <w:numPr>
                <w:ilvl w:val="0"/>
                <w:numId w:val="11"/>
              </w:numPr>
              <w:tabs>
                <w:tab w:val="left" w:pos="422"/>
              </w:tabs>
              <w:spacing w:line="229" w:lineRule="exact"/>
              <w:ind w:left="422" w:hanging="360"/>
              <w:jc w:val="both"/>
              <w:rPr>
                <w:rFonts w:ascii="Tahoma" w:hAnsi="Tahoma" w:cs="Tahoma"/>
                <w:color w:val="000000"/>
                <w:spacing w:val="-4"/>
                <w:sz w:val="24"/>
                <w:szCs w:val="24"/>
              </w:rPr>
            </w:pPr>
            <w:r w:rsidRPr="002813B4">
              <w:rPr>
                <w:rFonts w:ascii="Tahoma" w:hAnsi="Tahoma" w:cs="Tahoma"/>
                <w:color w:val="000000"/>
                <w:spacing w:val="-4"/>
                <w:sz w:val="24"/>
                <w:szCs w:val="24"/>
              </w:rPr>
              <w:t>Getaw Tadesse, AKADEMIYA2063</w:t>
            </w:r>
          </w:p>
          <w:p w14:paraId="729B79C9" w14:textId="77777777" w:rsidR="005A44AC" w:rsidRPr="002813B4" w:rsidRDefault="005A44AC" w:rsidP="003B5F45">
            <w:pPr>
              <w:pStyle w:val="TableParagraph"/>
              <w:numPr>
                <w:ilvl w:val="0"/>
                <w:numId w:val="11"/>
              </w:numPr>
              <w:tabs>
                <w:tab w:val="left" w:pos="422"/>
              </w:tabs>
              <w:spacing w:line="249" w:lineRule="exact"/>
              <w:ind w:left="422" w:hanging="360"/>
              <w:jc w:val="both"/>
              <w:rPr>
                <w:rFonts w:ascii="Tahoma" w:hAnsi="Tahoma" w:cs="Tahoma"/>
                <w:color w:val="000000"/>
                <w:sz w:val="24"/>
                <w:szCs w:val="24"/>
              </w:rPr>
            </w:pPr>
            <w:r w:rsidRPr="002813B4">
              <w:rPr>
                <w:rFonts w:ascii="Tahoma" w:hAnsi="Tahoma" w:cs="Tahoma"/>
                <w:color w:val="000000"/>
                <w:spacing w:val="-4"/>
                <w:sz w:val="24"/>
                <w:szCs w:val="24"/>
              </w:rPr>
              <w:t>Egide Mutabazi, MINAGRI</w:t>
            </w:r>
          </w:p>
        </w:tc>
      </w:tr>
      <w:tr w:rsidR="005A44AC" w:rsidRPr="002813B4" w14:paraId="4753ADBD" w14:textId="77777777" w:rsidTr="00035B85">
        <w:trPr>
          <w:trHeight w:val="311"/>
        </w:trPr>
        <w:tc>
          <w:tcPr>
            <w:tcW w:w="1440" w:type="dxa"/>
            <w:tcBorders>
              <w:top w:val="single" w:sz="8" w:space="0" w:color="9BBB59"/>
              <w:left w:val="single" w:sz="8" w:space="0" w:color="9BBB59"/>
              <w:bottom w:val="single" w:sz="8" w:space="0" w:color="9BBB59"/>
              <w:right w:val="single" w:sz="8" w:space="0" w:color="9BBB59"/>
            </w:tcBorders>
            <w:shd w:val="clear" w:color="auto" w:fill="EBF1DE" w:themeFill="accent3" w:themeFillTint="32"/>
          </w:tcPr>
          <w:p w14:paraId="68624740" w14:textId="77777777" w:rsidR="005A44AC" w:rsidRPr="002813B4" w:rsidRDefault="005A44AC" w:rsidP="004B1234">
            <w:pPr>
              <w:pStyle w:val="TableParagraph"/>
              <w:spacing w:before="1" w:line="290" w:lineRule="exact"/>
              <w:jc w:val="both"/>
              <w:rPr>
                <w:rFonts w:ascii="Tahoma" w:hAnsi="Tahoma" w:cs="Tahoma"/>
                <w:color w:val="000000"/>
                <w:sz w:val="24"/>
                <w:szCs w:val="24"/>
              </w:rPr>
            </w:pPr>
            <w:r w:rsidRPr="002813B4">
              <w:rPr>
                <w:rFonts w:ascii="Tahoma" w:hAnsi="Tahoma" w:cs="Tahoma"/>
                <w:color w:val="000000"/>
                <w:spacing w:val="-5"/>
                <w:sz w:val="24"/>
                <w:szCs w:val="24"/>
              </w:rPr>
              <w:t>11:00-</w:t>
            </w:r>
            <w:r w:rsidRPr="002813B4">
              <w:rPr>
                <w:rFonts w:ascii="Tahoma" w:hAnsi="Tahoma" w:cs="Tahoma"/>
                <w:color w:val="000000"/>
                <w:spacing w:val="-2"/>
                <w:sz w:val="24"/>
                <w:szCs w:val="24"/>
              </w:rPr>
              <w:t>11:30</w:t>
            </w:r>
          </w:p>
        </w:tc>
        <w:tc>
          <w:tcPr>
            <w:tcW w:w="5582" w:type="dxa"/>
            <w:tcBorders>
              <w:top w:val="single" w:sz="8" w:space="0" w:color="9BBB59"/>
              <w:left w:val="single" w:sz="8" w:space="0" w:color="9BBB59"/>
              <w:bottom w:val="single" w:sz="8" w:space="0" w:color="9BBB59"/>
              <w:right w:val="single" w:sz="8" w:space="0" w:color="9BBB59"/>
            </w:tcBorders>
            <w:shd w:val="clear" w:color="auto" w:fill="EBF1DE" w:themeFill="accent3" w:themeFillTint="32"/>
          </w:tcPr>
          <w:p w14:paraId="1D544B4D" w14:textId="77777777" w:rsidR="005A44AC" w:rsidRPr="002813B4" w:rsidRDefault="005A44AC" w:rsidP="004B1234">
            <w:pPr>
              <w:pStyle w:val="TableParagraph"/>
              <w:spacing w:before="1" w:line="290" w:lineRule="exact"/>
              <w:ind w:left="114"/>
              <w:jc w:val="both"/>
              <w:rPr>
                <w:rFonts w:ascii="Tahoma" w:hAnsi="Tahoma" w:cs="Tahoma"/>
                <w:color w:val="000000"/>
                <w:sz w:val="24"/>
                <w:szCs w:val="24"/>
              </w:rPr>
            </w:pPr>
            <w:r w:rsidRPr="002813B4">
              <w:rPr>
                <w:rFonts w:ascii="Tahoma" w:hAnsi="Tahoma" w:cs="Tahoma"/>
                <w:color w:val="000000"/>
                <w:spacing w:val="-4"/>
                <w:sz w:val="24"/>
                <w:szCs w:val="24"/>
              </w:rPr>
              <w:t>Health</w:t>
            </w:r>
            <w:r w:rsidRPr="002813B4">
              <w:rPr>
                <w:rFonts w:ascii="Tahoma" w:hAnsi="Tahoma" w:cs="Tahoma"/>
                <w:color w:val="000000"/>
                <w:spacing w:val="-3"/>
                <w:sz w:val="24"/>
                <w:szCs w:val="24"/>
              </w:rPr>
              <w:t xml:space="preserve"> </w:t>
            </w:r>
            <w:r w:rsidRPr="002813B4">
              <w:rPr>
                <w:rFonts w:ascii="Tahoma" w:hAnsi="Tahoma" w:cs="Tahoma"/>
                <w:color w:val="000000"/>
                <w:spacing w:val="-4"/>
                <w:sz w:val="24"/>
                <w:szCs w:val="24"/>
              </w:rPr>
              <w:t>Break</w:t>
            </w:r>
          </w:p>
        </w:tc>
        <w:tc>
          <w:tcPr>
            <w:tcW w:w="3960" w:type="dxa"/>
            <w:tcBorders>
              <w:top w:val="single" w:sz="8" w:space="0" w:color="9BBB59"/>
              <w:left w:val="single" w:sz="8" w:space="0" w:color="9BBB59"/>
              <w:bottom w:val="single" w:sz="8" w:space="0" w:color="9BBB59"/>
              <w:right w:val="single" w:sz="8" w:space="0" w:color="9BBB59"/>
            </w:tcBorders>
            <w:shd w:val="clear" w:color="auto" w:fill="EBF1DE" w:themeFill="accent3" w:themeFillTint="32"/>
          </w:tcPr>
          <w:p w14:paraId="45D995C6" w14:textId="77777777" w:rsidR="005A44AC" w:rsidRPr="002813B4" w:rsidRDefault="005A44AC" w:rsidP="004B1234">
            <w:pPr>
              <w:pStyle w:val="TableParagraph"/>
              <w:spacing w:before="1" w:line="290" w:lineRule="exact"/>
              <w:jc w:val="both"/>
              <w:rPr>
                <w:rFonts w:ascii="Tahoma" w:hAnsi="Tahoma" w:cs="Tahoma"/>
                <w:color w:val="000000"/>
                <w:sz w:val="24"/>
                <w:szCs w:val="24"/>
              </w:rPr>
            </w:pPr>
            <w:r w:rsidRPr="002813B4">
              <w:rPr>
                <w:rFonts w:ascii="Tahoma" w:hAnsi="Tahoma" w:cs="Tahoma"/>
                <w:color w:val="000000"/>
                <w:spacing w:val="-5"/>
                <w:sz w:val="24"/>
                <w:szCs w:val="24"/>
              </w:rPr>
              <w:t>All</w:t>
            </w:r>
          </w:p>
        </w:tc>
      </w:tr>
      <w:tr w:rsidR="005A44AC" w:rsidRPr="002813B4" w14:paraId="6FDC4000" w14:textId="77777777" w:rsidTr="00035B85">
        <w:trPr>
          <w:trHeight w:val="1847"/>
        </w:trPr>
        <w:tc>
          <w:tcPr>
            <w:tcW w:w="1440" w:type="dxa"/>
            <w:tcBorders>
              <w:top w:val="single" w:sz="8" w:space="0" w:color="9BBB59"/>
              <w:left w:val="single" w:sz="8" w:space="0" w:color="9BBB59"/>
              <w:bottom w:val="single" w:sz="8" w:space="0" w:color="9BBB59"/>
              <w:right w:val="single" w:sz="8" w:space="0" w:color="9BBB59"/>
            </w:tcBorders>
            <w:shd w:val="clear" w:color="auto" w:fill="FFFFFF"/>
          </w:tcPr>
          <w:p w14:paraId="703CF935" w14:textId="77777777" w:rsidR="005A44AC" w:rsidRPr="002813B4" w:rsidRDefault="005A44AC" w:rsidP="004B1234">
            <w:pPr>
              <w:pStyle w:val="TableParagraph"/>
              <w:spacing w:before="1"/>
              <w:jc w:val="both"/>
              <w:rPr>
                <w:rFonts w:ascii="Tahoma" w:hAnsi="Tahoma" w:cs="Tahoma"/>
                <w:color w:val="000000"/>
                <w:sz w:val="24"/>
                <w:szCs w:val="24"/>
              </w:rPr>
            </w:pPr>
            <w:r w:rsidRPr="002813B4">
              <w:rPr>
                <w:rFonts w:ascii="Tahoma" w:hAnsi="Tahoma" w:cs="Tahoma"/>
                <w:color w:val="000000"/>
                <w:spacing w:val="-5"/>
                <w:sz w:val="24"/>
                <w:szCs w:val="24"/>
              </w:rPr>
              <w:t>11:30-</w:t>
            </w:r>
            <w:r w:rsidRPr="002813B4">
              <w:rPr>
                <w:rFonts w:ascii="Tahoma" w:hAnsi="Tahoma" w:cs="Tahoma"/>
                <w:color w:val="000000"/>
                <w:spacing w:val="-2"/>
                <w:sz w:val="24"/>
                <w:szCs w:val="24"/>
              </w:rPr>
              <w:t>12:30</w:t>
            </w:r>
          </w:p>
        </w:tc>
        <w:tc>
          <w:tcPr>
            <w:tcW w:w="5582" w:type="dxa"/>
            <w:tcBorders>
              <w:top w:val="single" w:sz="8" w:space="0" w:color="9BBB59"/>
              <w:left w:val="single" w:sz="8" w:space="0" w:color="9BBB59"/>
              <w:bottom w:val="single" w:sz="8" w:space="0" w:color="9BBB59"/>
              <w:right w:val="single" w:sz="8" w:space="0" w:color="9BBB59"/>
            </w:tcBorders>
            <w:shd w:val="clear" w:color="auto" w:fill="FFFFFF"/>
          </w:tcPr>
          <w:p w14:paraId="6E316661" w14:textId="77777777" w:rsidR="005A44AC" w:rsidRPr="002813B4" w:rsidRDefault="005A44AC" w:rsidP="004B1234">
            <w:pPr>
              <w:pStyle w:val="TableParagraph"/>
              <w:spacing w:before="1"/>
              <w:ind w:left="0"/>
              <w:jc w:val="both"/>
              <w:rPr>
                <w:rFonts w:ascii="Tahoma" w:hAnsi="Tahoma" w:cs="Tahoma"/>
                <w:b/>
                <w:color w:val="0070C0"/>
                <w:spacing w:val="-2"/>
                <w:sz w:val="24"/>
              </w:rPr>
            </w:pPr>
            <w:r w:rsidRPr="002813B4">
              <w:rPr>
                <w:rFonts w:ascii="Tahoma" w:hAnsi="Tahoma" w:cs="Tahoma"/>
                <w:b/>
                <w:color w:val="0070C0"/>
                <w:spacing w:val="-2"/>
                <w:sz w:val="24"/>
              </w:rPr>
              <w:t>4</w:t>
            </w:r>
            <w:r w:rsidRPr="002813B4">
              <w:rPr>
                <w:rFonts w:ascii="Tahoma" w:hAnsi="Tahoma" w:cs="Tahoma"/>
                <w:b/>
                <w:color w:val="0070C0"/>
                <w:spacing w:val="-2"/>
                <w:sz w:val="24"/>
                <w:vertAlign w:val="superscript"/>
              </w:rPr>
              <w:t>th</w:t>
            </w:r>
            <w:r w:rsidRPr="002813B4">
              <w:rPr>
                <w:rFonts w:ascii="Tahoma" w:hAnsi="Tahoma" w:cs="Tahoma"/>
                <w:b/>
                <w:color w:val="0070C0"/>
                <w:spacing w:val="-2"/>
                <w:sz w:val="24"/>
              </w:rPr>
              <w:t xml:space="preserve"> Panel Discussion</w:t>
            </w:r>
          </w:p>
          <w:p w14:paraId="78318874" w14:textId="77777777" w:rsidR="005A44AC" w:rsidRPr="002813B4" w:rsidRDefault="005A44AC" w:rsidP="004B1234">
            <w:pPr>
              <w:pStyle w:val="TableParagraph"/>
              <w:spacing w:before="292"/>
              <w:ind w:left="114"/>
              <w:jc w:val="both"/>
              <w:rPr>
                <w:rFonts w:ascii="Tahoma" w:hAnsi="Tahoma" w:cs="Tahoma"/>
                <w:b/>
                <w:i/>
                <w:color w:val="000000"/>
                <w:sz w:val="24"/>
                <w:szCs w:val="24"/>
              </w:rPr>
            </w:pPr>
            <w:r w:rsidRPr="002813B4">
              <w:rPr>
                <w:rFonts w:ascii="Tahoma" w:hAnsi="Tahoma" w:cs="Tahoma"/>
                <w:b/>
                <w:i/>
                <w:color w:val="000000"/>
                <w:sz w:val="24"/>
                <w:szCs w:val="24"/>
              </w:rPr>
              <w:t>Gender</w:t>
            </w:r>
            <w:r w:rsidRPr="002813B4">
              <w:rPr>
                <w:rFonts w:ascii="Tahoma" w:hAnsi="Tahoma" w:cs="Tahoma"/>
                <w:b/>
                <w:i/>
                <w:color w:val="000000"/>
                <w:spacing w:val="40"/>
                <w:sz w:val="24"/>
                <w:szCs w:val="24"/>
              </w:rPr>
              <w:t xml:space="preserve"> </w:t>
            </w:r>
            <w:r w:rsidRPr="002813B4">
              <w:rPr>
                <w:rFonts w:ascii="Tahoma" w:hAnsi="Tahoma" w:cs="Tahoma"/>
                <w:b/>
                <w:i/>
                <w:color w:val="000000"/>
                <w:sz w:val="24"/>
                <w:szCs w:val="24"/>
              </w:rPr>
              <w:t>policies:</w:t>
            </w:r>
            <w:r w:rsidRPr="002813B4">
              <w:rPr>
                <w:rFonts w:ascii="Tahoma" w:hAnsi="Tahoma" w:cs="Tahoma"/>
                <w:b/>
                <w:i/>
                <w:color w:val="000000"/>
                <w:spacing w:val="40"/>
                <w:sz w:val="24"/>
                <w:szCs w:val="24"/>
              </w:rPr>
              <w:t xml:space="preserve"> </w:t>
            </w:r>
            <w:r w:rsidRPr="002813B4">
              <w:rPr>
                <w:rFonts w:ascii="Tahoma" w:hAnsi="Tahoma" w:cs="Tahoma"/>
                <w:b/>
                <w:i/>
                <w:color w:val="000000"/>
                <w:sz w:val="24"/>
                <w:szCs w:val="24"/>
              </w:rPr>
              <w:t>What</w:t>
            </w:r>
            <w:r w:rsidRPr="002813B4">
              <w:rPr>
                <w:rFonts w:ascii="Tahoma" w:hAnsi="Tahoma" w:cs="Tahoma"/>
                <w:b/>
                <w:i/>
                <w:color w:val="000000"/>
                <w:spacing w:val="40"/>
                <w:sz w:val="24"/>
                <w:szCs w:val="24"/>
              </w:rPr>
              <w:t xml:space="preserve"> </w:t>
            </w:r>
            <w:r w:rsidRPr="002813B4">
              <w:rPr>
                <w:rFonts w:ascii="Tahoma" w:hAnsi="Tahoma" w:cs="Tahoma"/>
                <w:b/>
                <w:i/>
                <w:color w:val="000000"/>
                <w:sz w:val="24"/>
                <w:szCs w:val="24"/>
              </w:rPr>
              <w:t>is</w:t>
            </w:r>
            <w:r w:rsidRPr="002813B4">
              <w:rPr>
                <w:rFonts w:ascii="Tahoma" w:hAnsi="Tahoma" w:cs="Tahoma"/>
                <w:b/>
                <w:i/>
                <w:color w:val="000000"/>
                <w:spacing w:val="40"/>
                <w:sz w:val="24"/>
                <w:szCs w:val="24"/>
              </w:rPr>
              <w:t xml:space="preserve"> </w:t>
            </w:r>
            <w:r w:rsidRPr="002813B4">
              <w:rPr>
                <w:rFonts w:ascii="Tahoma" w:hAnsi="Tahoma" w:cs="Tahoma"/>
                <w:b/>
                <w:i/>
                <w:color w:val="000000"/>
                <w:sz w:val="24"/>
                <w:szCs w:val="24"/>
              </w:rPr>
              <w:t>already</w:t>
            </w:r>
            <w:r w:rsidRPr="002813B4">
              <w:rPr>
                <w:rFonts w:ascii="Tahoma" w:hAnsi="Tahoma" w:cs="Tahoma"/>
                <w:b/>
                <w:i/>
                <w:color w:val="000000"/>
                <w:spacing w:val="40"/>
                <w:sz w:val="24"/>
                <w:szCs w:val="24"/>
              </w:rPr>
              <w:t xml:space="preserve"> </w:t>
            </w:r>
            <w:r w:rsidRPr="002813B4">
              <w:rPr>
                <w:rFonts w:ascii="Tahoma" w:hAnsi="Tahoma" w:cs="Tahoma"/>
                <w:b/>
                <w:i/>
                <w:color w:val="000000"/>
                <w:sz w:val="24"/>
                <w:szCs w:val="24"/>
              </w:rPr>
              <w:t>there?</w:t>
            </w:r>
            <w:r w:rsidRPr="002813B4">
              <w:rPr>
                <w:rFonts w:ascii="Tahoma" w:hAnsi="Tahoma" w:cs="Tahoma"/>
                <w:b/>
                <w:i/>
                <w:color w:val="000000"/>
                <w:spacing w:val="40"/>
                <w:sz w:val="24"/>
                <w:szCs w:val="24"/>
              </w:rPr>
              <w:t xml:space="preserve"> </w:t>
            </w:r>
            <w:r w:rsidRPr="002813B4">
              <w:rPr>
                <w:rFonts w:ascii="Tahoma" w:hAnsi="Tahoma" w:cs="Tahoma"/>
                <w:b/>
                <w:i/>
                <w:color w:val="000000"/>
                <w:sz w:val="24"/>
                <w:szCs w:val="24"/>
              </w:rPr>
              <w:t>What</w:t>
            </w:r>
            <w:r w:rsidRPr="002813B4">
              <w:rPr>
                <w:rFonts w:ascii="Tahoma" w:hAnsi="Tahoma" w:cs="Tahoma"/>
                <w:b/>
                <w:i/>
                <w:color w:val="000000"/>
                <w:spacing w:val="40"/>
                <w:sz w:val="24"/>
                <w:szCs w:val="24"/>
              </w:rPr>
              <w:t xml:space="preserve"> </w:t>
            </w:r>
            <w:r w:rsidRPr="002813B4">
              <w:rPr>
                <w:rFonts w:ascii="Tahoma" w:hAnsi="Tahoma" w:cs="Tahoma"/>
                <w:b/>
                <w:i/>
                <w:color w:val="000000"/>
                <w:sz w:val="24"/>
                <w:szCs w:val="24"/>
              </w:rPr>
              <w:t>is</w:t>
            </w:r>
            <w:r w:rsidRPr="002813B4">
              <w:rPr>
                <w:rFonts w:ascii="Tahoma" w:hAnsi="Tahoma" w:cs="Tahoma"/>
                <w:b/>
                <w:i/>
                <w:color w:val="000000"/>
                <w:spacing w:val="80"/>
                <w:sz w:val="24"/>
                <w:szCs w:val="24"/>
              </w:rPr>
              <w:t xml:space="preserve"> </w:t>
            </w:r>
            <w:r w:rsidRPr="002813B4">
              <w:rPr>
                <w:rFonts w:ascii="Tahoma" w:hAnsi="Tahoma" w:cs="Tahoma"/>
                <w:b/>
                <w:i/>
                <w:color w:val="000000"/>
                <w:sz w:val="24"/>
                <w:szCs w:val="24"/>
              </w:rPr>
              <w:t>missing? How can we enforce them?</w:t>
            </w:r>
          </w:p>
          <w:p w14:paraId="1F4CB5AA" w14:textId="77777777" w:rsidR="005A44AC" w:rsidRPr="002813B4" w:rsidRDefault="005A44AC" w:rsidP="003B5F45">
            <w:pPr>
              <w:pStyle w:val="TableParagraph"/>
              <w:numPr>
                <w:ilvl w:val="0"/>
                <w:numId w:val="12"/>
              </w:numPr>
              <w:tabs>
                <w:tab w:val="left" w:pos="422"/>
              </w:tabs>
              <w:spacing w:before="269"/>
              <w:ind w:hanging="360"/>
              <w:jc w:val="both"/>
              <w:rPr>
                <w:rFonts w:ascii="Tahoma" w:hAnsi="Tahoma" w:cs="Tahoma"/>
                <w:color w:val="000000"/>
                <w:sz w:val="24"/>
                <w:szCs w:val="24"/>
              </w:rPr>
            </w:pPr>
            <w:r w:rsidRPr="002813B4">
              <w:rPr>
                <w:rFonts w:ascii="Tahoma" w:hAnsi="Tahoma" w:cs="Tahoma"/>
                <w:color w:val="000000"/>
                <w:sz w:val="24"/>
                <w:szCs w:val="24"/>
              </w:rPr>
              <w:t>Moderator:</w:t>
            </w:r>
            <w:r w:rsidRPr="002813B4">
              <w:rPr>
                <w:rFonts w:ascii="Tahoma" w:hAnsi="Tahoma" w:cs="Tahoma"/>
                <w:color w:val="000000"/>
                <w:spacing w:val="-14"/>
                <w:sz w:val="24"/>
                <w:szCs w:val="24"/>
              </w:rPr>
              <w:t xml:space="preserve"> </w:t>
            </w:r>
            <w:r w:rsidRPr="002813B4">
              <w:rPr>
                <w:rFonts w:ascii="Tahoma" w:hAnsi="Tahoma" w:cs="Tahoma"/>
                <w:color w:val="000000"/>
                <w:sz w:val="24"/>
                <w:szCs w:val="24"/>
              </w:rPr>
              <w:t>Sonia Honorine, Alumni, FWG</w:t>
            </w:r>
          </w:p>
        </w:tc>
        <w:tc>
          <w:tcPr>
            <w:tcW w:w="3960" w:type="dxa"/>
            <w:tcBorders>
              <w:top w:val="single" w:sz="8" w:space="0" w:color="9BBB59"/>
              <w:left w:val="single" w:sz="8" w:space="0" w:color="9BBB59"/>
              <w:bottom w:val="single" w:sz="8" w:space="0" w:color="9BBB59"/>
              <w:right w:val="single" w:sz="8" w:space="0" w:color="9BBB59"/>
            </w:tcBorders>
            <w:shd w:val="clear" w:color="auto" w:fill="FFFFFF"/>
          </w:tcPr>
          <w:p w14:paraId="5CE20768" w14:textId="77777777" w:rsidR="005A44AC" w:rsidRPr="002813B4" w:rsidRDefault="005A44AC" w:rsidP="004B1234">
            <w:pPr>
              <w:pStyle w:val="TableParagraph"/>
              <w:spacing w:before="285" w:line="276" w:lineRule="exact"/>
              <w:ind w:left="0"/>
              <w:jc w:val="both"/>
              <w:rPr>
                <w:rFonts w:ascii="Tahoma" w:hAnsi="Tahoma" w:cs="Tahoma"/>
                <w:b/>
                <w:color w:val="000000"/>
                <w:spacing w:val="-2"/>
                <w:sz w:val="24"/>
                <w:szCs w:val="24"/>
              </w:rPr>
            </w:pPr>
            <w:r w:rsidRPr="002813B4">
              <w:rPr>
                <w:rFonts w:ascii="Tahoma" w:hAnsi="Tahoma" w:cs="Tahoma"/>
                <w:b/>
                <w:color w:val="000000"/>
                <w:spacing w:val="-2"/>
                <w:sz w:val="24"/>
                <w:szCs w:val="24"/>
              </w:rPr>
              <w:t>Panelists:</w:t>
            </w:r>
          </w:p>
          <w:p w14:paraId="66431A03" w14:textId="77777777" w:rsidR="005A44AC" w:rsidRPr="002813B4" w:rsidRDefault="005A44AC" w:rsidP="004B1234">
            <w:pPr>
              <w:pStyle w:val="TableParagraph"/>
              <w:spacing w:before="285" w:line="276" w:lineRule="exact"/>
              <w:jc w:val="both"/>
              <w:rPr>
                <w:rFonts w:ascii="Tahoma" w:hAnsi="Tahoma" w:cs="Tahoma"/>
                <w:b/>
                <w:color w:val="000000"/>
                <w:sz w:val="24"/>
                <w:szCs w:val="24"/>
              </w:rPr>
            </w:pPr>
          </w:p>
          <w:p w14:paraId="3749E13F" w14:textId="77777777" w:rsidR="005A44AC" w:rsidRPr="002813B4" w:rsidRDefault="005A44AC" w:rsidP="003B5F45">
            <w:pPr>
              <w:pStyle w:val="TableParagraph"/>
              <w:numPr>
                <w:ilvl w:val="0"/>
                <w:numId w:val="13"/>
              </w:numPr>
              <w:tabs>
                <w:tab w:val="left" w:pos="422"/>
              </w:tabs>
              <w:spacing w:line="254" w:lineRule="exact"/>
              <w:ind w:left="422" w:hanging="360"/>
              <w:jc w:val="both"/>
              <w:rPr>
                <w:rFonts w:ascii="Tahoma" w:hAnsi="Tahoma" w:cs="Tahoma"/>
                <w:color w:val="000000"/>
                <w:sz w:val="24"/>
                <w:szCs w:val="24"/>
              </w:rPr>
            </w:pPr>
            <w:r w:rsidRPr="002813B4">
              <w:rPr>
                <w:rFonts w:ascii="Tahoma" w:hAnsi="Tahoma" w:cs="Tahoma"/>
                <w:color w:val="000000"/>
                <w:spacing w:val="-2"/>
                <w:sz w:val="24"/>
                <w:szCs w:val="24"/>
              </w:rPr>
              <w:t>Silas</w:t>
            </w:r>
            <w:r w:rsidRPr="002813B4">
              <w:rPr>
                <w:rFonts w:ascii="Tahoma" w:hAnsi="Tahoma" w:cs="Tahoma"/>
                <w:color w:val="000000"/>
                <w:spacing w:val="-6"/>
                <w:sz w:val="24"/>
                <w:szCs w:val="24"/>
              </w:rPr>
              <w:t xml:space="preserve"> </w:t>
            </w:r>
            <w:proofErr w:type="spellStart"/>
            <w:r w:rsidRPr="002813B4">
              <w:rPr>
                <w:rFonts w:ascii="Tahoma" w:hAnsi="Tahoma" w:cs="Tahoma"/>
                <w:color w:val="000000"/>
                <w:spacing w:val="-2"/>
                <w:sz w:val="24"/>
                <w:szCs w:val="24"/>
              </w:rPr>
              <w:t>Ngayaboshya</w:t>
            </w:r>
            <w:proofErr w:type="spellEnd"/>
            <w:r w:rsidRPr="002813B4">
              <w:rPr>
                <w:rFonts w:ascii="Tahoma" w:hAnsi="Tahoma" w:cs="Tahoma"/>
                <w:color w:val="000000"/>
                <w:spacing w:val="-2"/>
                <w:sz w:val="24"/>
                <w:szCs w:val="24"/>
              </w:rPr>
              <w:t>,</w:t>
            </w:r>
            <w:r w:rsidRPr="002813B4">
              <w:rPr>
                <w:rFonts w:ascii="Tahoma" w:hAnsi="Tahoma" w:cs="Tahoma"/>
                <w:color w:val="000000"/>
                <w:spacing w:val="-4"/>
                <w:sz w:val="24"/>
                <w:szCs w:val="24"/>
              </w:rPr>
              <w:t xml:space="preserve"> </w:t>
            </w:r>
            <w:r w:rsidRPr="002813B4">
              <w:rPr>
                <w:rFonts w:ascii="Tahoma" w:hAnsi="Tahoma" w:cs="Tahoma"/>
                <w:color w:val="000000"/>
                <w:spacing w:val="-2"/>
                <w:sz w:val="24"/>
                <w:szCs w:val="24"/>
              </w:rPr>
              <w:t>MIGEPROF</w:t>
            </w:r>
          </w:p>
          <w:p w14:paraId="285306E7" w14:textId="77777777" w:rsidR="005A44AC" w:rsidRPr="002813B4" w:rsidRDefault="005A44AC" w:rsidP="003B5F45">
            <w:pPr>
              <w:pStyle w:val="TableParagraph"/>
              <w:numPr>
                <w:ilvl w:val="0"/>
                <w:numId w:val="13"/>
              </w:numPr>
              <w:tabs>
                <w:tab w:val="left" w:pos="422"/>
              </w:tabs>
              <w:spacing w:line="259" w:lineRule="exact"/>
              <w:ind w:left="422" w:hanging="360"/>
              <w:jc w:val="both"/>
              <w:rPr>
                <w:rFonts w:ascii="Tahoma" w:hAnsi="Tahoma" w:cs="Tahoma"/>
                <w:color w:val="000000"/>
                <w:sz w:val="24"/>
                <w:szCs w:val="24"/>
              </w:rPr>
            </w:pPr>
            <w:proofErr w:type="spellStart"/>
            <w:r w:rsidRPr="002813B4">
              <w:rPr>
                <w:rFonts w:ascii="Tahoma" w:hAnsi="Tahoma" w:cs="Tahoma"/>
                <w:color w:val="000000"/>
                <w:spacing w:val="-4"/>
                <w:sz w:val="24"/>
                <w:szCs w:val="24"/>
              </w:rPr>
              <w:t>Salvatrice</w:t>
            </w:r>
            <w:proofErr w:type="spellEnd"/>
            <w:r w:rsidRPr="002813B4">
              <w:rPr>
                <w:rFonts w:ascii="Tahoma" w:hAnsi="Tahoma" w:cs="Tahoma"/>
                <w:color w:val="000000"/>
                <w:spacing w:val="6"/>
                <w:sz w:val="24"/>
                <w:szCs w:val="24"/>
              </w:rPr>
              <w:t xml:space="preserve"> </w:t>
            </w:r>
            <w:proofErr w:type="spellStart"/>
            <w:r w:rsidRPr="002813B4">
              <w:rPr>
                <w:rFonts w:ascii="Tahoma" w:hAnsi="Tahoma" w:cs="Tahoma"/>
                <w:color w:val="000000"/>
                <w:spacing w:val="-4"/>
                <w:sz w:val="24"/>
                <w:szCs w:val="24"/>
              </w:rPr>
              <w:t>Musabyeyezu</w:t>
            </w:r>
            <w:proofErr w:type="spellEnd"/>
            <w:r w:rsidRPr="002813B4">
              <w:rPr>
                <w:rFonts w:ascii="Tahoma" w:hAnsi="Tahoma" w:cs="Tahoma"/>
                <w:color w:val="000000"/>
                <w:spacing w:val="-4"/>
                <w:sz w:val="24"/>
                <w:szCs w:val="24"/>
              </w:rPr>
              <w:t>,</w:t>
            </w:r>
            <w:r w:rsidRPr="002813B4">
              <w:rPr>
                <w:rFonts w:ascii="Tahoma" w:hAnsi="Tahoma" w:cs="Tahoma"/>
                <w:color w:val="000000"/>
                <w:spacing w:val="8"/>
                <w:sz w:val="24"/>
                <w:szCs w:val="24"/>
              </w:rPr>
              <w:t xml:space="preserve"> </w:t>
            </w:r>
            <w:r w:rsidRPr="002813B4">
              <w:rPr>
                <w:rFonts w:ascii="Tahoma" w:hAnsi="Tahoma" w:cs="Tahoma"/>
                <w:color w:val="000000"/>
                <w:spacing w:val="-5"/>
                <w:sz w:val="24"/>
                <w:szCs w:val="24"/>
              </w:rPr>
              <w:t>FES</w:t>
            </w:r>
          </w:p>
          <w:p w14:paraId="143C9DAB" w14:textId="77777777" w:rsidR="005A44AC" w:rsidRPr="002813B4" w:rsidRDefault="005A44AC" w:rsidP="003B5F45">
            <w:pPr>
              <w:pStyle w:val="TableParagraph"/>
              <w:numPr>
                <w:ilvl w:val="0"/>
                <w:numId w:val="13"/>
              </w:numPr>
              <w:tabs>
                <w:tab w:val="left" w:pos="422"/>
              </w:tabs>
              <w:spacing w:line="249" w:lineRule="exact"/>
              <w:jc w:val="both"/>
              <w:rPr>
                <w:rFonts w:ascii="Tahoma" w:hAnsi="Tahoma" w:cs="Tahoma"/>
                <w:color w:val="000000"/>
                <w:sz w:val="24"/>
                <w:szCs w:val="24"/>
              </w:rPr>
            </w:pPr>
            <w:r w:rsidRPr="002813B4">
              <w:rPr>
                <w:rFonts w:ascii="Tahoma" w:hAnsi="Tahoma" w:cs="Tahoma"/>
                <w:color w:val="000000"/>
                <w:spacing w:val="-2"/>
                <w:sz w:val="24"/>
                <w:szCs w:val="24"/>
              </w:rPr>
              <w:t>Ms. Annette Natukunda MUKIGA</w:t>
            </w:r>
          </w:p>
          <w:p w14:paraId="7479631D" w14:textId="77777777" w:rsidR="005A44AC" w:rsidRPr="002813B4" w:rsidRDefault="005A44AC" w:rsidP="003B5F45">
            <w:pPr>
              <w:pStyle w:val="TableParagraph"/>
              <w:numPr>
                <w:ilvl w:val="0"/>
                <w:numId w:val="13"/>
              </w:numPr>
              <w:tabs>
                <w:tab w:val="left" w:pos="422"/>
              </w:tabs>
              <w:spacing w:line="249" w:lineRule="exact"/>
              <w:jc w:val="both"/>
              <w:rPr>
                <w:rFonts w:ascii="Tahoma" w:hAnsi="Tahoma" w:cs="Tahoma"/>
                <w:color w:val="000000"/>
                <w:sz w:val="24"/>
                <w:szCs w:val="24"/>
              </w:rPr>
            </w:pPr>
            <w:r w:rsidRPr="002813B4">
              <w:rPr>
                <w:rFonts w:ascii="Tahoma" w:hAnsi="Tahoma" w:cs="Tahoma"/>
                <w:color w:val="000000"/>
                <w:spacing w:val="-2"/>
                <w:sz w:val="24"/>
                <w:szCs w:val="24"/>
              </w:rPr>
              <w:t>UNWOMEN (TBC)</w:t>
            </w:r>
          </w:p>
        </w:tc>
      </w:tr>
      <w:tr w:rsidR="005A44AC" w:rsidRPr="002813B4" w14:paraId="09F0B42E" w14:textId="77777777" w:rsidTr="00035B85">
        <w:trPr>
          <w:trHeight w:val="335"/>
        </w:trPr>
        <w:tc>
          <w:tcPr>
            <w:tcW w:w="10982" w:type="dxa"/>
            <w:gridSpan w:val="3"/>
            <w:tcBorders>
              <w:top w:val="single" w:sz="8" w:space="0" w:color="9BBB59"/>
              <w:left w:val="single" w:sz="8" w:space="0" w:color="9BBB59"/>
              <w:bottom w:val="single" w:sz="8" w:space="0" w:color="9BBB59"/>
              <w:right w:val="single" w:sz="8" w:space="0" w:color="9BBB59"/>
            </w:tcBorders>
            <w:shd w:val="clear" w:color="auto" w:fill="EBF1DE" w:themeFill="accent3" w:themeFillTint="32"/>
          </w:tcPr>
          <w:p w14:paraId="6F903290" w14:textId="77777777" w:rsidR="005A44AC" w:rsidRPr="002813B4" w:rsidRDefault="005A44AC" w:rsidP="004B1234">
            <w:pPr>
              <w:pStyle w:val="TableParagraph"/>
              <w:tabs>
                <w:tab w:val="left" w:pos="4164"/>
              </w:tabs>
              <w:spacing w:before="6"/>
              <w:jc w:val="both"/>
              <w:rPr>
                <w:rFonts w:ascii="Tahoma" w:hAnsi="Tahoma" w:cs="Tahoma"/>
                <w:color w:val="000000"/>
                <w:sz w:val="24"/>
                <w:szCs w:val="24"/>
              </w:rPr>
            </w:pPr>
            <w:r w:rsidRPr="002813B4">
              <w:rPr>
                <w:rFonts w:ascii="Tahoma" w:hAnsi="Tahoma" w:cs="Tahoma"/>
                <w:color w:val="000000"/>
                <w:spacing w:val="-2"/>
                <w:sz w:val="24"/>
                <w:szCs w:val="24"/>
              </w:rPr>
              <w:t>12:30</w:t>
            </w:r>
            <w:r w:rsidRPr="002813B4">
              <w:rPr>
                <w:rFonts w:ascii="Tahoma" w:hAnsi="Tahoma" w:cs="Tahoma"/>
                <w:color w:val="000000"/>
                <w:sz w:val="24"/>
                <w:szCs w:val="24"/>
              </w:rPr>
              <w:tab/>
            </w:r>
            <w:r w:rsidRPr="002813B4">
              <w:rPr>
                <w:rFonts w:ascii="Tahoma" w:hAnsi="Tahoma" w:cs="Tahoma"/>
                <w:color w:val="000000"/>
                <w:spacing w:val="-2"/>
                <w:sz w:val="24"/>
                <w:szCs w:val="24"/>
              </w:rPr>
              <w:t>Lunch</w:t>
            </w:r>
          </w:p>
        </w:tc>
      </w:tr>
      <w:tr w:rsidR="005A44AC" w:rsidRPr="002813B4" w14:paraId="3CABC6A7" w14:textId="77777777" w:rsidTr="00035B85">
        <w:trPr>
          <w:trHeight w:val="1218"/>
        </w:trPr>
        <w:tc>
          <w:tcPr>
            <w:tcW w:w="1440" w:type="dxa"/>
            <w:tcBorders>
              <w:top w:val="single" w:sz="8" w:space="0" w:color="9BBB59"/>
              <w:left w:val="single" w:sz="8" w:space="0" w:color="9BBB59"/>
              <w:bottom w:val="single" w:sz="8" w:space="0" w:color="9BBB59"/>
              <w:right w:val="single" w:sz="8" w:space="0" w:color="9BBB59"/>
            </w:tcBorders>
            <w:shd w:val="clear" w:color="auto" w:fill="FFFFFF"/>
          </w:tcPr>
          <w:p w14:paraId="723CF18B" w14:textId="77777777" w:rsidR="005A44AC" w:rsidRPr="002813B4" w:rsidRDefault="005A44AC" w:rsidP="004B1234">
            <w:pPr>
              <w:pStyle w:val="TableParagraph"/>
              <w:spacing w:before="1"/>
              <w:jc w:val="both"/>
              <w:rPr>
                <w:rFonts w:ascii="Tahoma" w:hAnsi="Tahoma" w:cs="Tahoma"/>
                <w:color w:val="000000"/>
                <w:sz w:val="24"/>
                <w:szCs w:val="24"/>
              </w:rPr>
            </w:pPr>
            <w:r w:rsidRPr="002813B4">
              <w:rPr>
                <w:rFonts w:ascii="Tahoma" w:hAnsi="Tahoma" w:cs="Tahoma"/>
                <w:color w:val="000000"/>
                <w:spacing w:val="-3"/>
                <w:sz w:val="24"/>
                <w:szCs w:val="24"/>
              </w:rPr>
              <w:t>14:00-</w:t>
            </w:r>
            <w:r w:rsidRPr="002813B4">
              <w:rPr>
                <w:rFonts w:ascii="Tahoma" w:hAnsi="Tahoma" w:cs="Tahoma"/>
                <w:color w:val="000000"/>
                <w:spacing w:val="-2"/>
                <w:sz w:val="24"/>
                <w:szCs w:val="24"/>
              </w:rPr>
              <w:t>14:50</w:t>
            </w:r>
          </w:p>
        </w:tc>
        <w:tc>
          <w:tcPr>
            <w:tcW w:w="5582" w:type="dxa"/>
            <w:tcBorders>
              <w:top w:val="single" w:sz="8" w:space="0" w:color="9BBB59"/>
              <w:left w:val="single" w:sz="8" w:space="0" w:color="9BBB59"/>
              <w:bottom w:val="single" w:sz="8" w:space="0" w:color="9BBB59"/>
              <w:right w:val="single" w:sz="8" w:space="0" w:color="9BBB59"/>
            </w:tcBorders>
            <w:shd w:val="clear" w:color="auto" w:fill="FFFFFF"/>
          </w:tcPr>
          <w:p w14:paraId="270B617A" w14:textId="77777777" w:rsidR="005A44AC" w:rsidRPr="002813B4" w:rsidRDefault="005A44AC" w:rsidP="003B5F45">
            <w:pPr>
              <w:pStyle w:val="TableParagraph"/>
              <w:numPr>
                <w:ilvl w:val="0"/>
                <w:numId w:val="14"/>
              </w:numPr>
              <w:tabs>
                <w:tab w:val="left" w:pos="826"/>
              </w:tabs>
              <w:spacing w:before="1"/>
              <w:ind w:hanging="361"/>
              <w:jc w:val="both"/>
              <w:rPr>
                <w:rFonts w:ascii="Tahoma" w:hAnsi="Tahoma" w:cs="Tahoma"/>
                <w:color w:val="000000"/>
                <w:sz w:val="24"/>
                <w:szCs w:val="24"/>
              </w:rPr>
            </w:pPr>
            <w:r w:rsidRPr="002813B4">
              <w:rPr>
                <w:rFonts w:ascii="Tahoma" w:hAnsi="Tahoma" w:cs="Tahoma"/>
                <w:color w:val="000000"/>
                <w:sz w:val="24"/>
                <w:szCs w:val="24"/>
              </w:rPr>
              <w:t>Overview</w:t>
            </w:r>
            <w:r w:rsidRPr="002813B4">
              <w:rPr>
                <w:rFonts w:ascii="Tahoma" w:hAnsi="Tahoma" w:cs="Tahoma"/>
                <w:color w:val="000000"/>
                <w:spacing w:val="-8"/>
                <w:sz w:val="24"/>
                <w:szCs w:val="24"/>
              </w:rPr>
              <w:t xml:space="preserve"> </w:t>
            </w:r>
            <w:r w:rsidRPr="002813B4">
              <w:rPr>
                <w:rFonts w:ascii="Tahoma" w:hAnsi="Tahoma" w:cs="Tahoma"/>
                <w:color w:val="000000"/>
                <w:sz w:val="24"/>
                <w:szCs w:val="24"/>
              </w:rPr>
              <w:t>of</w:t>
            </w:r>
            <w:r w:rsidRPr="002813B4">
              <w:rPr>
                <w:rFonts w:ascii="Tahoma" w:hAnsi="Tahoma" w:cs="Tahoma"/>
                <w:color w:val="000000"/>
                <w:spacing w:val="-5"/>
                <w:sz w:val="24"/>
                <w:szCs w:val="24"/>
              </w:rPr>
              <w:t xml:space="preserve"> </w:t>
            </w:r>
            <w:r w:rsidRPr="002813B4">
              <w:rPr>
                <w:rFonts w:ascii="Tahoma" w:hAnsi="Tahoma" w:cs="Tahoma"/>
                <w:color w:val="000000"/>
                <w:sz w:val="24"/>
                <w:szCs w:val="24"/>
              </w:rPr>
              <w:t>African</w:t>
            </w:r>
            <w:r w:rsidRPr="002813B4">
              <w:rPr>
                <w:rFonts w:ascii="Tahoma" w:hAnsi="Tahoma" w:cs="Tahoma"/>
                <w:color w:val="000000"/>
                <w:spacing w:val="-5"/>
                <w:sz w:val="24"/>
                <w:szCs w:val="24"/>
              </w:rPr>
              <w:t xml:space="preserve"> </w:t>
            </w:r>
            <w:r w:rsidRPr="002813B4">
              <w:rPr>
                <w:rFonts w:ascii="Tahoma" w:hAnsi="Tahoma" w:cs="Tahoma"/>
                <w:color w:val="000000"/>
                <w:sz w:val="24"/>
                <w:szCs w:val="24"/>
              </w:rPr>
              <w:t>Adaptation</w:t>
            </w:r>
            <w:r w:rsidRPr="002813B4">
              <w:rPr>
                <w:rFonts w:ascii="Tahoma" w:hAnsi="Tahoma" w:cs="Tahoma"/>
                <w:color w:val="000000"/>
                <w:spacing w:val="-4"/>
                <w:sz w:val="24"/>
                <w:szCs w:val="24"/>
              </w:rPr>
              <w:t xml:space="preserve"> Atlas</w:t>
            </w:r>
          </w:p>
          <w:p w14:paraId="7AA74215" w14:textId="77777777" w:rsidR="005A44AC" w:rsidRPr="002813B4" w:rsidRDefault="005A44AC" w:rsidP="004B1234">
            <w:pPr>
              <w:pStyle w:val="TableParagraph"/>
              <w:ind w:left="0"/>
              <w:jc w:val="both"/>
              <w:rPr>
                <w:rFonts w:ascii="Tahoma" w:hAnsi="Tahoma" w:cs="Tahoma"/>
                <w:b/>
                <w:color w:val="000000"/>
                <w:sz w:val="24"/>
                <w:szCs w:val="24"/>
              </w:rPr>
            </w:pPr>
          </w:p>
          <w:p w14:paraId="7D9F2BBE" w14:textId="77777777" w:rsidR="005A44AC" w:rsidRPr="002813B4" w:rsidRDefault="005A44AC" w:rsidP="003B5F45">
            <w:pPr>
              <w:pStyle w:val="TableParagraph"/>
              <w:numPr>
                <w:ilvl w:val="0"/>
                <w:numId w:val="14"/>
              </w:numPr>
              <w:tabs>
                <w:tab w:val="left" w:pos="826"/>
              </w:tabs>
              <w:ind w:hanging="361"/>
              <w:jc w:val="both"/>
              <w:rPr>
                <w:rFonts w:ascii="Tahoma" w:hAnsi="Tahoma" w:cs="Tahoma"/>
                <w:color w:val="000000"/>
                <w:sz w:val="24"/>
                <w:szCs w:val="24"/>
              </w:rPr>
            </w:pPr>
            <w:r w:rsidRPr="002813B4">
              <w:rPr>
                <w:rFonts w:ascii="Tahoma" w:hAnsi="Tahoma" w:cs="Tahoma"/>
                <w:color w:val="000000"/>
                <w:sz w:val="24"/>
                <w:szCs w:val="24"/>
              </w:rPr>
              <w:t>Presentation</w:t>
            </w:r>
            <w:r w:rsidRPr="002813B4">
              <w:rPr>
                <w:rFonts w:ascii="Tahoma" w:hAnsi="Tahoma" w:cs="Tahoma"/>
                <w:color w:val="000000"/>
                <w:spacing w:val="-2"/>
                <w:sz w:val="24"/>
                <w:szCs w:val="24"/>
              </w:rPr>
              <w:t xml:space="preserve"> </w:t>
            </w:r>
            <w:r w:rsidRPr="002813B4">
              <w:rPr>
                <w:rFonts w:ascii="Tahoma" w:hAnsi="Tahoma" w:cs="Tahoma"/>
                <w:color w:val="000000"/>
                <w:sz w:val="24"/>
                <w:szCs w:val="24"/>
              </w:rPr>
              <w:t>of</w:t>
            </w:r>
            <w:r w:rsidRPr="002813B4">
              <w:rPr>
                <w:rFonts w:ascii="Tahoma" w:hAnsi="Tahoma" w:cs="Tahoma"/>
                <w:color w:val="000000"/>
                <w:spacing w:val="-4"/>
                <w:sz w:val="24"/>
                <w:szCs w:val="24"/>
              </w:rPr>
              <w:t xml:space="preserve"> </w:t>
            </w:r>
            <w:r w:rsidRPr="002813B4">
              <w:rPr>
                <w:rFonts w:ascii="Tahoma" w:hAnsi="Tahoma" w:cs="Tahoma"/>
                <w:color w:val="000000"/>
                <w:sz w:val="24"/>
                <w:szCs w:val="24"/>
              </w:rPr>
              <w:t>the</w:t>
            </w:r>
            <w:r w:rsidRPr="002813B4">
              <w:rPr>
                <w:rFonts w:ascii="Tahoma" w:hAnsi="Tahoma" w:cs="Tahoma"/>
                <w:color w:val="000000"/>
                <w:spacing w:val="-7"/>
                <w:sz w:val="24"/>
                <w:szCs w:val="24"/>
              </w:rPr>
              <w:t xml:space="preserve"> </w:t>
            </w:r>
            <w:r w:rsidRPr="002813B4">
              <w:rPr>
                <w:rFonts w:ascii="Tahoma" w:hAnsi="Tahoma" w:cs="Tahoma"/>
                <w:color w:val="000000"/>
                <w:sz w:val="24"/>
                <w:szCs w:val="24"/>
              </w:rPr>
              <w:t>Rwanda</w:t>
            </w:r>
            <w:r w:rsidRPr="002813B4">
              <w:rPr>
                <w:rFonts w:ascii="Tahoma" w:hAnsi="Tahoma" w:cs="Tahoma"/>
                <w:color w:val="000000"/>
                <w:spacing w:val="-6"/>
                <w:sz w:val="24"/>
                <w:szCs w:val="24"/>
              </w:rPr>
              <w:t xml:space="preserve"> </w:t>
            </w:r>
            <w:r w:rsidRPr="002813B4">
              <w:rPr>
                <w:rFonts w:ascii="Tahoma" w:hAnsi="Tahoma" w:cs="Tahoma"/>
                <w:color w:val="000000"/>
                <w:sz w:val="24"/>
                <w:szCs w:val="24"/>
              </w:rPr>
              <w:t>Case</w:t>
            </w:r>
            <w:r w:rsidRPr="002813B4">
              <w:rPr>
                <w:rFonts w:ascii="Tahoma" w:hAnsi="Tahoma" w:cs="Tahoma"/>
                <w:color w:val="000000"/>
                <w:spacing w:val="-5"/>
                <w:sz w:val="24"/>
                <w:szCs w:val="24"/>
              </w:rPr>
              <w:t xml:space="preserve"> </w:t>
            </w:r>
            <w:r w:rsidRPr="002813B4">
              <w:rPr>
                <w:rFonts w:ascii="Tahoma" w:hAnsi="Tahoma" w:cs="Tahoma"/>
                <w:color w:val="000000"/>
                <w:spacing w:val="-2"/>
                <w:sz w:val="24"/>
                <w:szCs w:val="24"/>
              </w:rPr>
              <w:t>Study</w:t>
            </w:r>
          </w:p>
        </w:tc>
        <w:tc>
          <w:tcPr>
            <w:tcW w:w="3960" w:type="dxa"/>
            <w:tcBorders>
              <w:top w:val="single" w:sz="8" w:space="0" w:color="9BBB59"/>
              <w:left w:val="single" w:sz="8" w:space="0" w:color="9BBB59"/>
              <w:bottom w:val="single" w:sz="8" w:space="0" w:color="9BBB59"/>
              <w:right w:val="single" w:sz="8" w:space="0" w:color="9BBB59"/>
            </w:tcBorders>
            <w:shd w:val="clear" w:color="auto" w:fill="FFFFFF"/>
          </w:tcPr>
          <w:p w14:paraId="5E5E0BA3" w14:textId="77777777" w:rsidR="005A44AC" w:rsidRPr="002813B4" w:rsidRDefault="005A44AC" w:rsidP="003B5F45">
            <w:pPr>
              <w:pStyle w:val="TableParagraph"/>
              <w:numPr>
                <w:ilvl w:val="0"/>
                <w:numId w:val="15"/>
              </w:numPr>
              <w:tabs>
                <w:tab w:val="left" w:pos="471"/>
              </w:tabs>
              <w:spacing w:before="1" w:line="252" w:lineRule="auto"/>
              <w:ind w:right="84"/>
              <w:jc w:val="both"/>
              <w:rPr>
                <w:rFonts w:ascii="Tahoma" w:hAnsi="Tahoma" w:cs="Tahoma"/>
                <w:color w:val="000000"/>
                <w:sz w:val="24"/>
                <w:szCs w:val="24"/>
              </w:rPr>
            </w:pPr>
            <w:r w:rsidRPr="002813B4">
              <w:rPr>
                <w:rFonts w:ascii="Tahoma" w:hAnsi="Tahoma" w:cs="Tahoma"/>
                <w:color w:val="000000"/>
                <w:sz w:val="24"/>
                <w:szCs w:val="24"/>
              </w:rPr>
              <w:t>International</w:t>
            </w:r>
            <w:r w:rsidRPr="002813B4">
              <w:rPr>
                <w:rFonts w:ascii="Tahoma" w:hAnsi="Tahoma" w:cs="Tahoma"/>
                <w:color w:val="000000"/>
                <w:spacing w:val="40"/>
                <w:sz w:val="24"/>
                <w:szCs w:val="24"/>
              </w:rPr>
              <w:t xml:space="preserve"> </w:t>
            </w:r>
            <w:r w:rsidRPr="002813B4">
              <w:rPr>
                <w:rFonts w:ascii="Tahoma" w:hAnsi="Tahoma" w:cs="Tahoma"/>
                <w:color w:val="000000"/>
                <w:sz w:val="24"/>
                <w:szCs w:val="24"/>
              </w:rPr>
              <w:t>Centre</w:t>
            </w:r>
            <w:r w:rsidRPr="002813B4">
              <w:rPr>
                <w:rFonts w:ascii="Tahoma" w:hAnsi="Tahoma" w:cs="Tahoma"/>
                <w:color w:val="000000"/>
                <w:spacing w:val="40"/>
                <w:sz w:val="24"/>
                <w:szCs w:val="24"/>
              </w:rPr>
              <w:t xml:space="preserve"> </w:t>
            </w:r>
            <w:r w:rsidRPr="002813B4">
              <w:rPr>
                <w:rFonts w:ascii="Tahoma" w:hAnsi="Tahoma" w:cs="Tahoma"/>
                <w:color w:val="000000"/>
                <w:sz w:val="24"/>
                <w:szCs w:val="24"/>
              </w:rPr>
              <w:t>for</w:t>
            </w:r>
            <w:r w:rsidRPr="002813B4">
              <w:rPr>
                <w:rFonts w:ascii="Tahoma" w:hAnsi="Tahoma" w:cs="Tahoma"/>
                <w:color w:val="000000"/>
                <w:spacing w:val="40"/>
                <w:sz w:val="24"/>
                <w:szCs w:val="24"/>
              </w:rPr>
              <w:t xml:space="preserve"> </w:t>
            </w:r>
            <w:r w:rsidRPr="002813B4">
              <w:rPr>
                <w:rFonts w:ascii="Tahoma" w:hAnsi="Tahoma" w:cs="Tahoma"/>
                <w:color w:val="000000"/>
                <w:sz w:val="24"/>
                <w:szCs w:val="24"/>
              </w:rPr>
              <w:t>Tropical Agriculture (CIAT)</w:t>
            </w:r>
          </w:p>
          <w:p w14:paraId="58F1508B" w14:textId="77777777" w:rsidR="005A44AC" w:rsidRPr="002813B4" w:rsidRDefault="005A44AC" w:rsidP="003B5F45">
            <w:pPr>
              <w:pStyle w:val="TableParagraph"/>
              <w:numPr>
                <w:ilvl w:val="0"/>
                <w:numId w:val="15"/>
              </w:numPr>
              <w:tabs>
                <w:tab w:val="left" w:pos="470"/>
              </w:tabs>
              <w:spacing w:line="292" w:lineRule="exact"/>
              <w:ind w:left="470" w:hanging="360"/>
              <w:jc w:val="both"/>
              <w:rPr>
                <w:rFonts w:ascii="Tahoma" w:hAnsi="Tahoma" w:cs="Tahoma"/>
                <w:color w:val="000000"/>
                <w:sz w:val="24"/>
                <w:szCs w:val="24"/>
              </w:rPr>
            </w:pPr>
            <w:r w:rsidRPr="002813B4">
              <w:rPr>
                <w:rFonts w:ascii="Tahoma" w:hAnsi="Tahoma" w:cs="Tahoma"/>
                <w:color w:val="000000"/>
                <w:sz w:val="24"/>
                <w:szCs w:val="24"/>
              </w:rPr>
              <w:t>Birasa</w:t>
            </w:r>
            <w:r w:rsidRPr="002813B4">
              <w:rPr>
                <w:rFonts w:ascii="Tahoma" w:hAnsi="Tahoma" w:cs="Tahoma"/>
                <w:color w:val="000000"/>
                <w:spacing w:val="-9"/>
                <w:sz w:val="24"/>
                <w:szCs w:val="24"/>
              </w:rPr>
              <w:t xml:space="preserve"> </w:t>
            </w:r>
            <w:r w:rsidRPr="002813B4">
              <w:rPr>
                <w:rFonts w:ascii="Tahoma" w:hAnsi="Tahoma" w:cs="Tahoma"/>
                <w:color w:val="000000"/>
                <w:sz w:val="24"/>
                <w:szCs w:val="24"/>
              </w:rPr>
              <w:t>Nyamulinda,</w:t>
            </w:r>
            <w:r w:rsidRPr="002813B4">
              <w:rPr>
                <w:rFonts w:ascii="Tahoma" w:hAnsi="Tahoma" w:cs="Tahoma"/>
                <w:color w:val="000000"/>
                <w:spacing w:val="-6"/>
                <w:sz w:val="24"/>
                <w:szCs w:val="24"/>
              </w:rPr>
              <w:t xml:space="preserve"> </w:t>
            </w:r>
            <w:r w:rsidRPr="002813B4">
              <w:rPr>
                <w:rFonts w:ascii="Tahoma" w:hAnsi="Tahoma" w:cs="Tahoma"/>
                <w:color w:val="000000"/>
                <w:spacing w:val="-4"/>
                <w:sz w:val="24"/>
                <w:szCs w:val="24"/>
              </w:rPr>
              <w:t>EPRN</w:t>
            </w:r>
          </w:p>
        </w:tc>
      </w:tr>
      <w:tr w:rsidR="005A44AC" w:rsidRPr="002813B4" w14:paraId="279CAEDE" w14:textId="77777777" w:rsidTr="00035B85">
        <w:trPr>
          <w:trHeight w:val="287"/>
        </w:trPr>
        <w:tc>
          <w:tcPr>
            <w:tcW w:w="1440" w:type="dxa"/>
            <w:tcBorders>
              <w:top w:val="single" w:sz="8" w:space="0" w:color="9BBB59"/>
              <w:left w:val="single" w:sz="8" w:space="0" w:color="9BBB59"/>
              <w:bottom w:val="single" w:sz="8" w:space="0" w:color="9BBB59"/>
              <w:right w:val="single" w:sz="8" w:space="0" w:color="9BBB59"/>
            </w:tcBorders>
            <w:shd w:val="clear" w:color="auto" w:fill="FFFFFF"/>
          </w:tcPr>
          <w:p w14:paraId="24F0CC90" w14:textId="77777777" w:rsidR="005A44AC" w:rsidRPr="002813B4" w:rsidRDefault="005A44AC" w:rsidP="004B1234">
            <w:pPr>
              <w:pStyle w:val="TableParagraph"/>
              <w:spacing w:line="268" w:lineRule="exact"/>
              <w:jc w:val="both"/>
              <w:rPr>
                <w:rFonts w:ascii="Tahoma" w:hAnsi="Tahoma" w:cs="Tahoma"/>
                <w:color w:val="000000"/>
                <w:sz w:val="24"/>
                <w:szCs w:val="24"/>
              </w:rPr>
            </w:pPr>
            <w:r w:rsidRPr="002813B4">
              <w:rPr>
                <w:rFonts w:ascii="Tahoma" w:hAnsi="Tahoma" w:cs="Tahoma"/>
                <w:color w:val="000000"/>
                <w:spacing w:val="-5"/>
                <w:sz w:val="24"/>
                <w:szCs w:val="24"/>
              </w:rPr>
              <w:t>14:50-</w:t>
            </w:r>
            <w:r w:rsidRPr="002813B4">
              <w:rPr>
                <w:rFonts w:ascii="Tahoma" w:hAnsi="Tahoma" w:cs="Tahoma"/>
                <w:color w:val="000000"/>
                <w:spacing w:val="-2"/>
                <w:sz w:val="24"/>
                <w:szCs w:val="24"/>
              </w:rPr>
              <w:t>15:20</w:t>
            </w:r>
          </w:p>
        </w:tc>
        <w:tc>
          <w:tcPr>
            <w:tcW w:w="5582" w:type="dxa"/>
            <w:tcBorders>
              <w:top w:val="single" w:sz="8" w:space="0" w:color="9BBB59"/>
              <w:left w:val="single" w:sz="8" w:space="0" w:color="9BBB59"/>
              <w:bottom w:val="single" w:sz="8" w:space="0" w:color="9BBB59"/>
              <w:right w:val="single" w:sz="8" w:space="0" w:color="9BBB59"/>
            </w:tcBorders>
            <w:shd w:val="clear" w:color="auto" w:fill="FFFFFF"/>
          </w:tcPr>
          <w:p w14:paraId="44E46643" w14:textId="77777777" w:rsidR="005A44AC" w:rsidRPr="002813B4" w:rsidRDefault="005A44AC" w:rsidP="004B1234">
            <w:pPr>
              <w:pStyle w:val="TableParagraph"/>
              <w:spacing w:line="268" w:lineRule="exact"/>
              <w:ind w:left="114"/>
              <w:jc w:val="both"/>
              <w:rPr>
                <w:rFonts w:ascii="Tahoma" w:hAnsi="Tahoma" w:cs="Tahoma"/>
                <w:color w:val="000000"/>
                <w:sz w:val="24"/>
                <w:szCs w:val="24"/>
              </w:rPr>
            </w:pPr>
            <w:r w:rsidRPr="002813B4">
              <w:rPr>
                <w:rFonts w:ascii="Tahoma" w:hAnsi="Tahoma" w:cs="Tahoma"/>
                <w:color w:val="000000"/>
                <w:sz w:val="24"/>
                <w:szCs w:val="24"/>
              </w:rPr>
              <w:t>Plenary</w:t>
            </w:r>
            <w:r w:rsidRPr="002813B4">
              <w:rPr>
                <w:rFonts w:ascii="Tahoma" w:hAnsi="Tahoma" w:cs="Tahoma"/>
                <w:color w:val="000000"/>
                <w:spacing w:val="-3"/>
                <w:sz w:val="24"/>
                <w:szCs w:val="24"/>
              </w:rPr>
              <w:t xml:space="preserve"> </w:t>
            </w:r>
            <w:r w:rsidRPr="002813B4">
              <w:rPr>
                <w:rFonts w:ascii="Tahoma" w:hAnsi="Tahoma" w:cs="Tahoma"/>
                <w:color w:val="000000"/>
                <w:spacing w:val="-2"/>
                <w:sz w:val="24"/>
                <w:szCs w:val="24"/>
              </w:rPr>
              <w:t>discussion</w:t>
            </w:r>
          </w:p>
        </w:tc>
        <w:tc>
          <w:tcPr>
            <w:tcW w:w="3960" w:type="dxa"/>
            <w:tcBorders>
              <w:top w:val="single" w:sz="8" w:space="0" w:color="9BBB59"/>
              <w:left w:val="single" w:sz="8" w:space="0" w:color="9BBB59"/>
              <w:bottom w:val="single" w:sz="8" w:space="0" w:color="9BBB59"/>
              <w:right w:val="single" w:sz="8" w:space="0" w:color="9BBB59"/>
            </w:tcBorders>
            <w:shd w:val="clear" w:color="auto" w:fill="FFFFFF"/>
          </w:tcPr>
          <w:p w14:paraId="0933E9CA" w14:textId="77777777" w:rsidR="005A44AC" w:rsidRPr="002813B4" w:rsidRDefault="005A44AC" w:rsidP="004B1234">
            <w:pPr>
              <w:pStyle w:val="TableParagraph"/>
              <w:spacing w:line="268" w:lineRule="exact"/>
              <w:jc w:val="both"/>
              <w:rPr>
                <w:rFonts w:ascii="Tahoma" w:hAnsi="Tahoma" w:cs="Tahoma"/>
                <w:b/>
                <w:color w:val="000000"/>
                <w:sz w:val="24"/>
                <w:szCs w:val="24"/>
              </w:rPr>
            </w:pPr>
            <w:r w:rsidRPr="002813B4">
              <w:rPr>
                <w:rFonts w:ascii="Tahoma" w:hAnsi="Tahoma" w:cs="Tahoma"/>
                <w:b/>
                <w:color w:val="000000"/>
                <w:spacing w:val="-5"/>
                <w:sz w:val="24"/>
                <w:szCs w:val="24"/>
              </w:rPr>
              <w:t>All</w:t>
            </w:r>
          </w:p>
        </w:tc>
      </w:tr>
      <w:tr w:rsidR="005A44AC" w:rsidRPr="002813B4" w14:paraId="677FDD4F" w14:textId="77777777" w:rsidTr="00035B85">
        <w:trPr>
          <w:trHeight w:val="474"/>
        </w:trPr>
        <w:tc>
          <w:tcPr>
            <w:tcW w:w="1440" w:type="dxa"/>
            <w:tcBorders>
              <w:top w:val="single" w:sz="8" w:space="0" w:color="9BBB59"/>
              <w:left w:val="single" w:sz="8" w:space="0" w:color="9BBB59"/>
              <w:bottom w:val="single" w:sz="8" w:space="0" w:color="9BBB59"/>
              <w:right w:val="single" w:sz="8" w:space="0" w:color="9BBB59"/>
            </w:tcBorders>
            <w:shd w:val="clear" w:color="auto" w:fill="FFFFFF"/>
          </w:tcPr>
          <w:p w14:paraId="40ED553D" w14:textId="77777777" w:rsidR="005A44AC" w:rsidRPr="002813B4" w:rsidRDefault="005A44AC" w:rsidP="004B1234">
            <w:pPr>
              <w:pStyle w:val="TableParagraph"/>
              <w:spacing w:line="271" w:lineRule="exact"/>
              <w:jc w:val="both"/>
              <w:rPr>
                <w:rFonts w:ascii="Tahoma" w:hAnsi="Tahoma" w:cs="Tahoma"/>
                <w:color w:val="000000"/>
                <w:sz w:val="24"/>
                <w:szCs w:val="24"/>
              </w:rPr>
            </w:pPr>
            <w:r w:rsidRPr="002813B4">
              <w:rPr>
                <w:rFonts w:ascii="Tahoma" w:hAnsi="Tahoma" w:cs="Tahoma"/>
                <w:color w:val="000000"/>
                <w:spacing w:val="-5"/>
                <w:sz w:val="24"/>
                <w:szCs w:val="24"/>
              </w:rPr>
              <w:t>15:20-</w:t>
            </w:r>
            <w:r w:rsidRPr="002813B4">
              <w:rPr>
                <w:rFonts w:ascii="Tahoma" w:hAnsi="Tahoma" w:cs="Tahoma"/>
                <w:color w:val="000000"/>
                <w:spacing w:val="-2"/>
                <w:sz w:val="24"/>
                <w:szCs w:val="24"/>
              </w:rPr>
              <w:t>15:25</w:t>
            </w:r>
          </w:p>
        </w:tc>
        <w:tc>
          <w:tcPr>
            <w:tcW w:w="5582" w:type="dxa"/>
            <w:tcBorders>
              <w:top w:val="single" w:sz="8" w:space="0" w:color="9BBB59"/>
              <w:left w:val="single" w:sz="8" w:space="0" w:color="9BBB59"/>
              <w:bottom w:val="single" w:sz="8" w:space="0" w:color="9BBB59"/>
              <w:right w:val="single" w:sz="8" w:space="0" w:color="9BBB59"/>
            </w:tcBorders>
            <w:shd w:val="clear" w:color="auto" w:fill="FFFFFF"/>
          </w:tcPr>
          <w:p w14:paraId="6BEBCFC9" w14:textId="1869F391" w:rsidR="005A44AC" w:rsidRPr="002813B4" w:rsidRDefault="005A44AC" w:rsidP="004B1234">
            <w:pPr>
              <w:pStyle w:val="TableParagraph"/>
              <w:tabs>
                <w:tab w:val="left" w:pos="1506"/>
                <w:tab w:val="left" w:pos="2167"/>
                <w:tab w:val="left" w:pos="2967"/>
                <w:tab w:val="left" w:pos="3855"/>
              </w:tabs>
              <w:spacing w:line="225" w:lineRule="exact"/>
              <w:ind w:left="114"/>
              <w:jc w:val="both"/>
              <w:rPr>
                <w:rFonts w:ascii="Tahoma" w:hAnsi="Tahoma" w:cs="Tahoma"/>
                <w:color w:val="000000"/>
                <w:sz w:val="24"/>
                <w:szCs w:val="24"/>
              </w:rPr>
            </w:pPr>
            <w:r w:rsidRPr="002813B4">
              <w:rPr>
                <w:rFonts w:ascii="Tahoma" w:hAnsi="Tahoma" w:cs="Tahoma"/>
                <w:color w:val="000000"/>
                <w:spacing w:val="-2"/>
                <w:sz w:val="24"/>
                <w:szCs w:val="24"/>
              </w:rPr>
              <w:t>Summary</w:t>
            </w:r>
            <w:r w:rsidRPr="002813B4">
              <w:rPr>
                <w:rFonts w:ascii="Tahoma" w:hAnsi="Tahoma" w:cs="Tahoma"/>
                <w:color w:val="000000"/>
                <w:sz w:val="24"/>
                <w:szCs w:val="24"/>
              </w:rPr>
              <w:tab/>
            </w:r>
            <w:r w:rsidRPr="002813B4">
              <w:rPr>
                <w:rFonts w:ascii="Tahoma" w:hAnsi="Tahoma" w:cs="Tahoma"/>
                <w:color w:val="000000"/>
                <w:spacing w:val="-5"/>
                <w:sz w:val="24"/>
                <w:szCs w:val="24"/>
              </w:rPr>
              <w:t>of</w:t>
            </w:r>
            <w:r w:rsidRPr="002813B4">
              <w:rPr>
                <w:rFonts w:ascii="Tahoma" w:hAnsi="Tahoma" w:cs="Tahoma"/>
                <w:color w:val="000000"/>
                <w:sz w:val="24"/>
                <w:szCs w:val="24"/>
              </w:rPr>
              <w:tab/>
            </w:r>
            <w:r w:rsidRPr="002813B4">
              <w:rPr>
                <w:rFonts w:ascii="Tahoma" w:hAnsi="Tahoma" w:cs="Tahoma"/>
                <w:color w:val="000000"/>
                <w:spacing w:val="-5"/>
                <w:sz w:val="24"/>
                <w:szCs w:val="24"/>
              </w:rPr>
              <w:t>key</w:t>
            </w:r>
            <w:r w:rsidRPr="002813B4">
              <w:rPr>
                <w:rFonts w:ascii="Tahoma" w:hAnsi="Tahoma" w:cs="Tahoma"/>
                <w:color w:val="000000"/>
                <w:sz w:val="24"/>
                <w:szCs w:val="24"/>
              </w:rPr>
              <w:tab/>
            </w:r>
            <w:r w:rsidRPr="002813B4">
              <w:rPr>
                <w:rFonts w:ascii="Tahoma" w:hAnsi="Tahoma" w:cs="Tahoma"/>
                <w:color w:val="000000"/>
                <w:spacing w:val="-4"/>
                <w:sz w:val="24"/>
                <w:szCs w:val="24"/>
              </w:rPr>
              <w:t>take</w:t>
            </w:r>
            <w:r w:rsidR="00AD7988">
              <w:rPr>
                <w:rFonts w:ascii="Tahoma" w:hAnsi="Tahoma" w:cs="Tahoma"/>
                <w:color w:val="000000"/>
                <w:sz w:val="24"/>
                <w:szCs w:val="24"/>
              </w:rPr>
              <w:t xml:space="preserve"> </w:t>
            </w:r>
            <w:r w:rsidRPr="002813B4">
              <w:rPr>
                <w:rFonts w:ascii="Tahoma" w:hAnsi="Tahoma" w:cs="Tahoma"/>
                <w:color w:val="000000"/>
                <w:spacing w:val="-2"/>
                <w:sz w:val="24"/>
                <w:szCs w:val="24"/>
              </w:rPr>
              <w:t>away/Conference</w:t>
            </w:r>
          </w:p>
          <w:p w14:paraId="508F4EED" w14:textId="77777777" w:rsidR="005A44AC" w:rsidRPr="002813B4" w:rsidRDefault="005A44AC" w:rsidP="004B1234">
            <w:pPr>
              <w:pStyle w:val="TableParagraph"/>
              <w:spacing w:line="230" w:lineRule="exact"/>
              <w:ind w:left="114"/>
              <w:jc w:val="both"/>
              <w:rPr>
                <w:rFonts w:ascii="Tahoma" w:hAnsi="Tahoma" w:cs="Tahoma"/>
                <w:color w:val="000000"/>
                <w:sz w:val="24"/>
                <w:szCs w:val="24"/>
              </w:rPr>
            </w:pPr>
            <w:r w:rsidRPr="002813B4">
              <w:rPr>
                <w:rFonts w:ascii="Tahoma" w:hAnsi="Tahoma" w:cs="Tahoma"/>
                <w:color w:val="000000"/>
                <w:spacing w:val="-2"/>
                <w:sz w:val="24"/>
                <w:szCs w:val="24"/>
              </w:rPr>
              <w:t>Recommendations</w:t>
            </w:r>
          </w:p>
        </w:tc>
        <w:tc>
          <w:tcPr>
            <w:tcW w:w="3960" w:type="dxa"/>
            <w:tcBorders>
              <w:top w:val="single" w:sz="8" w:space="0" w:color="9BBB59"/>
              <w:left w:val="single" w:sz="8" w:space="0" w:color="9BBB59"/>
              <w:bottom w:val="single" w:sz="8" w:space="0" w:color="9BBB59"/>
              <w:right w:val="single" w:sz="8" w:space="0" w:color="9BBB59"/>
            </w:tcBorders>
            <w:shd w:val="clear" w:color="auto" w:fill="FFFFFF"/>
          </w:tcPr>
          <w:p w14:paraId="24D3AC25" w14:textId="77777777" w:rsidR="005A44AC" w:rsidRPr="002813B4" w:rsidRDefault="005A44AC" w:rsidP="004B1234">
            <w:pPr>
              <w:pStyle w:val="TableParagraph"/>
              <w:spacing w:before="1"/>
              <w:jc w:val="both"/>
              <w:rPr>
                <w:rFonts w:ascii="Tahoma" w:hAnsi="Tahoma" w:cs="Tahoma"/>
                <w:color w:val="000000"/>
                <w:sz w:val="24"/>
                <w:szCs w:val="24"/>
              </w:rPr>
            </w:pPr>
            <w:r w:rsidRPr="002813B4">
              <w:rPr>
                <w:rFonts w:ascii="Tahoma" w:hAnsi="Tahoma" w:cs="Tahoma"/>
                <w:color w:val="000000"/>
                <w:sz w:val="24"/>
                <w:szCs w:val="24"/>
              </w:rPr>
              <w:t xml:space="preserve">EPRN </w:t>
            </w:r>
            <w:r w:rsidRPr="002813B4">
              <w:rPr>
                <w:rFonts w:ascii="Tahoma" w:hAnsi="Tahoma" w:cs="Tahoma"/>
                <w:color w:val="000000"/>
                <w:spacing w:val="-2"/>
                <w:sz w:val="24"/>
                <w:szCs w:val="24"/>
              </w:rPr>
              <w:t>Secretariat</w:t>
            </w:r>
          </w:p>
        </w:tc>
      </w:tr>
      <w:tr w:rsidR="005A44AC" w:rsidRPr="002813B4" w14:paraId="41129BEC" w14:textId="77777777" w:rsidTr="00035B85">
        <w:trPr>
          <w:trHeight w:val="599"/>
        </w:trPr>
        <w:tc>
          <w:tcPr>
            <w:tcW w:w="1440" w:type="dxa"/>
            <w:tcBorders>
              <w:top w:val="single" w:sz="8" w:space="0" w:color="9BBB59"/>
              <w:left w:val="single" w:sz="8" w:space="0" w:color="9BBB59"/>
              <w:bottom w:val="single" w:sz="8" w:space="0" w:color="9BBB59"/>
              <w:right w:val="single" w:sz="8" w:space="0" w:color="9BBB59"/>
            </w:tcBorders>
            <w:shd w:val="clear" w:color="auto" w:fill="FFFFFF"/>
          </w:tcPr>
          <w:p w14:paraId="2F59FFAF" w14:textId="77777777" w:rsidR="005A44AC" w:rsidRPr="002813B4" w:rsidRDefault="005A44AC" w:rsidP="004B1234">
            <w:pPr>
              <w:pStyle w:val="TableParagraph"/>
              <w:spacing w:before="1"/>
              <w:jc w:val="both"/>
              <w:rPr>
                <w:rFonts w:ascii="Tahoma" w:hAnsi="Tahoma" w:cs="Tahoma"/>
                <w:color w:val="000000"/>
                <w:sz w:val="24"/>
                <w:szCs w:val="24"/>
              </w:rPr>
            </w:pPr>
            <w:r w:rsidRPr="002813B4">
              <w:rPr>
                <w:rFonts w:ascii="Tahoma" w:hAnsi="Tahoma" w:cs="Tahoma"/>
                <w:color w:val="000000"/>
                <w:spacing w:val="-5"/>
                <w:sz w:val="24"/>
                <w:szCs w:val="24"/>
              </w:rPr>
              <w:t>15:25-</w:t>
            </w:r>
            <w:r w:rsidRPr="002813B4">
              <w:rPr>
                <w:rFonts w:ascii="Tahoma" w:hAnsi="Tahoma" w:cs="Tahoma"/>
                <w:color w:val="000000"/>
                <w:spacing w:val="-2"/>
                <w:sz w:val="24"/>
                <w:szCs w:val="24"/>
              </w:rPr>
              <w:t>15:30</w:t>
            </w:r>
          </w:p>
        </w:tc>
        <w:tc>
          <w:tcPr>
            <w:tcW w:w="5582" w:type="dxa"/>
            <w:tcBorders>
              <w:top w:val="single" w:sz="8" w:space="0" w:color="9BBB59"/>
              <w:left w:val="single" w:sz="8" w:space="0" w:color="9BBB59"/>
              <w:bottom w:val="single" w:sz="8" w:space="0" w:color="9BBB59"/>
              <w:right w:val="single" w:sz="8" w:space="0" w:color="9BBB59"/>
            </w:tcBorders>
            <w:shd w:val="clear" w:color="auto" w:fill="FFFFFF"/>
          </w:tcPr>
          <w:p w14:paraId="2AB2AA34" w14:textId="77777777" w:rsidR="005A44AC" w:rsidRPr="002813B4" w:rsidRDefault="005A44AC" w:rsidP="004B1234">
            <w:pPr>
              <w:pStyle w:val="TableParagraph"/>
              <w:spacing w:before="1"/>
              <w:ind w:left="114"/>
              <w:jc w:val="both"/>
              <w:rPr>
                <w:rFonts w:ascii="Tahoma" w:hAnsi="Tahoma" w:cs="Tahoma"/>
                <w:color w:val="000000"/>
                <w:sz w:val="24"/>
                <w:szCs w:val="24"/>
              </w:rPr>
            </w:pPr>
            <w:r w:rsidRPr="002813B4">
              <w:rPr>
                <w:rFonts w:ascii="Tahoma" w:hAnsi="Tahoma" w:cs="Tahoma"/>
                <w:color w:val="000000"/>
                <w:sz w:val="24"/>
                <w:szCs w:val="24"/>
              </w:rPr>
              <w:t>Closing</w:t>
            </w:r>
            <w:r w:rsidRPr="002813B4">
              <w:rPr>
                <w:rFonts w:ascii="Tahoma" w:hAnsi="Tahoma" w:cs="Tahoma"/>
                <w:color w:val="000000"/>
                <w:spacing w:val="-7"/>
                <w:sz w:val="24"/>
                <w:szCs w:val="24"/>
              </w:rPr>
              <w:t xml:space="preserve"> </w:t>
            </w:r>
            <w:r w:rsidRPr="002813B4">
              <w:rPr>
                <w:rFonts w:ascii="Tahoma" w:hAnsi="Tahoma" w:cs="Tahoma"/>
                <w:color w:val="000000"/>
                <w:spacing w:val="-2"/>
                <w:sz w:val="24"/>
                <w:szCs w:val="24"/>
              </w:rPr>
              <w:t>Remarks</w:t>
            </w:r>
          </w:p>
        </w:tc>
        <w:tc>
          <w:tcPr>
            <w:tcW w:w="3960" w:type="dxa"/>
            <w:tcBorders>
              <w:top w:val="single" w:sz="8" w:space="0" w:color="9BBB59"/>
              <w:left w:val="single" w:sz="8" w:space="0" w:color="9BBB59"/>
              <w:bottom w:val="single" w:sz="8" w:space="0" w:color="9BBB59"/>
              <w:right w:val="single" w:sz="8" w:space="0" w:color="9BBB59"/>
            </w:tcBorders>
            <w:shd w:val="clear" w:color="auto" w:fill="FFFFFF"/>
          </w:tcPr>
          <w:p w14:paraId="23384743" w14:textId="77777777" w:rsidR="005A44AC" w:rsidRPr="002813B4" w:rsidRDefault="005A44AC" w:rsidP="004B1234">
            <w:pPr>
              <w:pStyle w:val="TableParagraph"/>
              <w:spacing w:before="6"/>
              <w:jc w:val="both"/>
              <w:rPr>
                <w:rFonts w:ascii="Tahoma" w:hAnsi="Tahoma" w:cs="Tahoma"/>
                <w:color w:val="000000"/>
                <w:sz w:val="24"/>
                <w:szCs w:val="24"/>
              </w:rPr>
            </w:pPr>
            <w:r w:rsidRPr="002813B4">
              <w:rPr>
                <w:rFonts w:ascii="Tahoma" w:hAnsi="Tahoma" w:cs="Tahoma"/>
                <w:color w:val="000000"/>
                <w:sz w:val="24"/>
                <w:szCs w:val="24"/>
              </w:rPr>
              <w:t>DG</w:t>
            </w:r>
            <w:r w:rsidRPr="002813B4">
              <w:rPr>
                <w:rFonts w:ascii="Tahoma" w:hAnsi="Tahoma" w:cs="Tahoma"/>
                <w:color w:val="000000"/>
                <w:spacing w:val="-5"/>
                <w:sz w:val="24"/>
                <w:szCs w:val="24"/>
              </w:rPr>
              <w:t xml:space="preserve"> </w:t>
            </w:r>
            <w:r w:rsidRPr="002813B4">
              <w:rPr>
                <w:rFonts w:ascii="Tahoma" w:hAnsi="Tahoma" w:cs="Tahoma"/>
                <w:color w:val="000000"/>
                <w:sz w:val="24"/>
                <w:szCs w:val="24"/>
              </w:rPr>
              <w:t>–Rwanda</w:t>
            </w:r>
            <w:r w:rsidRPr="002813B4">
              <w:rPr>
                <w:rFonts w:ascii="Tahoma" w:hAnsi="Tahoma" w:cs="Tahoma"/>
                <w:color w:val="000000"/>
                <w:spacing w:val="-6"/>
                <w:sz w:val="24"/>
                <w:szCs w:val="24"/>
              </w:rPr>
              <w:t xml:space="preserve"> </w:t>
            </w:r>
            <w:r w:rsidRPr="002813B4">
              <w:rPr>
                <w:rFonts w:ascii="Tahoma" w:hAnsi="Tahoma" w:cs="Tahoma"/>
                <w:color w:val="000000"/>
                <w:sz w:val="24"/>
                <w:szCs w:val="24"/>
              </w:rPr>
              <w:t>Agriculture</w:t>
            </w:r>
            <w:r w:rsidRPr="002813B4">
              <w:rPr>
                <w:rFonts w:ascii="Tahoma" w:hAnsi="Tahoma" w:cs="Tahoma"/>
                <w:color w:val="000000"/>
                <w:spacing w:val="-3"/>
                <w:sz w:val="24"/>
                <w:szCs w:val="24"/>
              </w:rPr>
              <w:t xml:space="preserve"> </w:t>
            </w:r>
            <w:r w:rsidRPr="002813B4">
              <w:rPr>
                <w:rFonts w:ascii="Tahoma" w:hAnsi="Tahoma" w:cs="Tahoma"/>
                <w:color w:val="000000"/>
                <w:sz w:val="24"/>
                <w:szCs w:val="24"/>
              </w:rPr>
              <w:t>Board</w:t>
            </w:r>
            <w:r w:rsidRPr="002813B4">
              <w:rPr>
                <w:rFonts w:ascii="Tahoma" w:hAnsi="Tahoma" w:cs="Tahoma"/>
                <w:color w:val="000000"/>
                <w:spacing w:val="-6"/>
                <w:sz w:val="24"/>
                <w:szCs w:val="24"/>
              </w:rPr>
              <w:t xml:space="preserve"> </w:t>
            </w:r>
            <w:r w:rsidRPr="002813B4">
              <w:rPr>
                <w:rFonts w:ascii="Tahoma" w:hAnsi="Tahoma" w:cs="Tahoma"/>
                <w:color w:val="000000"/>
                <w:spacing w:val="-2"/>
                <w:sz w:val="24"/>
                <w:szCs w:val="24"/>
              </w:rPr>
              <w:t>(TBC)</w:t>
            </w:r>
          </w:p>
        </w:tc>
      </w:tr>
      <w:tr w:rsidR="005A44AC" w:rsidRPr="002813B4" w14:paraId="6A58B66C" w14:textId="77777777" w:rsidTr="00035B85">
        <w:trPr>
          <w:trHeight w:val="301"/>
        </w:trPr>
        <w:tc>
          <w:tcPr>
            <w:tcW w:w="1440" w:type="dxa"/>
            <w:tcBorders>
              <w:top w:val="single" w:sz="8" w:space="0" w:color="9BBB59"/>
              <w:left w:val="single" w:sz="8" w:space="0" w:color="9BBB59"/>
              <w:bottom w:val="single" w:sz="8" w:space="0" w:color="9BBB59"/>
              <w:right w:val="single" w:sz="8" w:space="0" w:color="9BBB59"/>
            </w:tcBorders>
            <w:shd w:val="clear" w:color="auto" w:fill="FFFFFF"/>
          </w:tcPr>
          <w:p w14:paraId="01F48AA0" w14:textId="77777777" w:rsidR="005A44AC" w:rsidRPr="002813B4" w:rsidRDefault="005A44AC" w:rsidP="004B1234">
            <w:pPr>
              <w:pStyle w:val="TableParagraph"/>
              <w:spacing w:line="282" w:lineRule="exact"/>
              <w:jc w:val="both"/>
              <w:rPr>
                <w:rFonts w:ascii="Tahoma" w:hAnsi="Tahoma" w:cs="Tahoma"/>
                <w:color w:val="000000"/>
                <w:sz w:val="24"/>
                <w:szCs w:val="24"/>
              </w:rPr>
            </w:pPr>
            <w:r w:rsidRPr="002813B4">
              <w:rPr>
                <w:rFonts w:ascii="Tahoma" w:hAnsi="Tahoma" w:cs="Tahoma"/>
                <w:color w:val="000000"/>
                <w:spacing w:val="-4"/>
                <w:sz w:val="24"/>
                <w:szCs w:val="24"/>
              </w:rPr>
              <w:t>15h30</w:t>
            </w:r>
          </w:p>
        </w:tc>
        <w:tc>
          <w:tcPr>
            <w:tcW w:w="5582" w:type="dxa"/>
            <w:tcBorders>
              <w:top w:val="single" w:sz="8" w:space="0" w:color="9BBB59"/>
              <w:left w:val="single" w:sz="8" w:space="0" w:color="9BBB59"/>
              <w:bottom w:val="single" w:sz="8" w:space="0" w:color="9BBB59"/>
              <w:right w:val="single" w:sz="8" w:space="0" w:color="9BBB59"/>
            </w:tcBorders>
            <w:shd w:val="clear" w:color="auto" w:fill="FFFFFF"/>
          </w:tcPr>
          <w:p w14:paraId="1D76C018" w14:textId="77777777" w:rsidR="005A44AC" w:rsidRPr="002813B4" w:rsidRDefault="005A44AC" w:rsidP="004B1234">
            <w:pPr>
              <w:pStyle w:val="TableParagraph"/>
              <w:spacing w:line="282" w:lineRule="exact"/>
              <w:ind w:left="114"/>
              <w:jc w:val="both"/>
              <w:rPr>
                <w:rFonts w:ascii="Tahoma" w:hAnsi="Tahoma" w:cs="Tahoma"/>
                <w:color w:val="000000"/>
                <w:sz w:val="24"/>
                <w:szCs w:val="24"/>
              </w:rPr>
            </w:pPr>
            <w:r w:rsidRPr="002813B4">
              <w:rPr>
                <w:rFonts w:ascii="Tahoma" w:hAnsi="Tahoma" w:cs="Tahoma"/>
                <w:color w:val="000000"/>
                <w:sz w:val="24"/>
                <w:szCs w:val="24"/>
              </w:rPr>
              <w:t>Coffee</w:t>
            </w:r>
            <w:r w:rsidRPr="002813B4">
              <w:rPr>
                <w:rFonts w:ascii="Tahoma" w:hAnsi="Tahoma" w:cs="Tahoma"/>
                <w:color w:val="000000"/>
                <w:spacing w:val="-3"/>
                <w:sz w:val="24"/>
                <w:szCs w:val="24"/>
              </w:rPr>
              <w:t xml:space="preserve"> </w:t>
            </w:r>
            <w:r w:rsidRPr="002813B4">
              <w:rPr>
                <w:rFonts w:ascii="Tahoma" w:hAnsi="Tahoma" w:cs="Tahoma"/>
                <w:color w:val="000000"/>
                <w:sz w:val="24"/>
                <w:szCs w:val="24"/>
              </w:rPr>
              <w:t>break</w:t>
            </w:r>
            <w:r w:rsidRPr="002813B4">
              <w:rPr>
                <w:rFonts w:ascii="Tahoma" w:hAnsi="Tahoma" w:cs="Tahoma"/>
                <w:color w:val="000000"/>
                <w:spacing w:val="-7"/>
                <w:sz w:val="24"/>
                <w:szCs w:val="24"/>
              </w:rPr>
              <w:t xml:space="preserve"> </w:t>
            </w:r>
            <w:r w:rsidRPr="002813B4">
              <w:rPr>
                <w:rFonts w:ascii="Tahoma" w:hAnsi="Tahoma" w:cs="Tahoma"/>
                <w:color w:val="000000"/>
                <w:sz w:val="24"/>
                <w:szCs w:val="24"/>
              </w:rPr>
              <w:t>and</w:t>
            </w:r>
            <w:r w:rsidRPr="002813B4">
              <w:rPr>
                <w:rFonts w:ascii="Tahoma" w:hAnsi="Tahoma" w:cs="Tahoma"/>
                <w:color w:val="000000"/>
                <w:spacing w:val="-3"/>
                <w:sz w:val="24"/>
                <w:szCs w:val="24"/>
              </w:rPr>
              <w:t xml:space="preserve"> </w:t>
            </w:r>
            <w:r w:rsidRPr="002813B4">
              <w:rPr>
                <w:rFonts w:ascii="Tahoma" w:hAnsi="Tahoma" w:cs="Tahoma"/>
                <w:color w:val="000000"/>
                <w:spacing w:val="-2"/>
                <w:sz w:val="24"/>
                <w:szCs w:val="24"/>
              </w:rPr>
              <w:t>networking</w:t>
            </w:r>
          </w:p>
        </w:tc>
        <w:tc>
          <w:tcPr>
            <w:tcW w:w="3960" w:type="dxa"/>
            <w:tcBorders>
              <w:top w:val="single" w:sz="8" w:space="0" w:color="9BBB59"/>
              <w:left w:val="single" w:sz="8" w:space="0" w:color="9BBB59"/>
              <w:bottom w:val="single" w:sz="8" w:space="0" w:color="9BBB59"/>
              <w:right w:val="single" w:sz="8" w:space="0" w:color="9BBB59"/>
            </w:tcBorders>
            <w:shd w:val="clear" w:color="auto" w:fill="FFFFFF"/>
          </w:tcPr>
          <w:p w14:paraId="6FB41363" w14:textId="77777777" w:rsidR="005A44AC" w:rsidRPr="002813B4" w:rsidRDefault="005A44AC" w:rsidP="004B1234">
            <w:pPr>
              <w:pStyle w:val="TableParagraph"/>
              <w:spacing w:line="282" w:lineRule="exact"/>
              <w:jc w:val="both"/>
              <w:rPr>
                <w:rFonts w:ascii="Tahoma" w:hAnsi="Tahoma" w:cs="Tahoma"/>
                <w:color w:val="000000"/>
                <w:sz w:val="24"/>
                <w:szCs w:val="24"/>
              </w:rPr>
            </w:pPr>
            <w:r w:rsidRPr="002813B4">
              <w:rPr>
                <w:rFonts w:ascii="Tahoma" w:hAnsi="Tahoma" w:cs="Tahoma"/>
                <w:color w:val="000000"/>
                <w:spacing w:val="-5"/>
                <w:sz w:val="24"/>
                <w:szCs w:val="24"/>
              </w:rPr>
              <w:t>All</w:t>
            </w:r>
          </w:p>
        </w:tc>
      </w:tr>
    </w:tbl>
    <w:p w14:paraId="685B3801" w14:textId="77777777" w:rsidR="005A44AC" w:rsidRPr="002813B4" w:rsidRDefault="005A44AC" w:rsidP="005A44AC">
      <w:pPr>
        <w:jc w:val="both"/>
        <w:rPr>
          <w:rFonts w:ascii="Tahoma" w:hAnsi="Tahoma" w:cs="Tahoma"/>
        </w:rPr>
      </w:pPr>
    </w:p>
    <w:p w14:paraId="051B2462" w14:textId="77777777" w:rsidR="003E7BB9" w:rsidRPr="002813B4" w:rsidRDefault="003E7BB9" w:rsidP="00D32BDA">
      <w:pPr>
        <w:spacing w:after="0"/>
        <w:jc w:val="both"/>
        <w:rPr>
          <w:rFonts w:ascii="Tahoma" w:hAnsi="Tahoma" w:cs="Tahoma"/>
        </w:rPr>
        <w:sectPr w:rsidR="003E7BB9" w:rsidRPr="002813B4" w:rsidSect="003C4B19">
          <w:footerReference w:type="default" r:id="rId28"/>
          <w:footerReference w:type="first" r:id="rId29"/>
          <w:pgSz w:w="11900" w:h="16850"/>
          <w:pgMar w:top="1135" w:right="1127" w:bottom="860" w:left="1134" w:header="0" w:footer="669" w:gutter="0"/>
          <w:cols w:space="720"/>
          <w:titlePg/>
          <w:docGrid w:linePitch="299"/>
        </w:sectPr>
      </w:pPr>
    </w:p>
    <w:p w14:paraId="78C89C76" w14:textId="322E55A8" w:rsidR="008B68F3" w:rsidRPr="002813B4" w:rsidRDefault="008B68F3" w:rsidP="00D32BDA">
      <w:pPr>
        <w:pStyle w:val="Heading2"/>
        <w:keepNext w:val="0"/>
        <w:keepLines w:val="0"/>
        <w:widowControl w:val="0"/>
        <w:tabs>
          <w:tab w:val="left" w:pos="1713"/>
        </w:tabs>
        <w:autoSpaceDE w:val="0"/>
        <w:autoSpaceDN w:val="0"/>
        <w:spacing w:before="0" w:after="0" w:line="240" w:lineRule="auto"/>
        <w:jc w:val="both"/>
        <w:rPr>
          <w:rFonts w:ascii="Tahoma" w:hAnsi="Tahoma" w:cs="Tahoma"/>
          <w:spacing w:val="-2"/>
          <w:sz w:val="22"/>
          <w:szCs w:val="22"/>
        </w:rPr>
      </w:pPr>
      <w:bookmarkStart w:id="28" w:name="_Toc203341684"/>
      <w:r w:rsidRPr="002813B4">
        <w:rPr>
          <w:rFonts w:ascii="Tahoma" w:hAnsi="Tahoma" w:cs="Tahoma"/>
          <w:spacing w:val="-2"/>
          <w:sz w:val="22"/>
          <w:szCs w:val="22"/>
        </w:rPr>
        <w:lastRenderedPageBreak/>
        <w:t>ANNEX 2: BIO</w:t>
      </w:r>
      <w:r w:rsidR="00E12A51" w:rsidRPr="002813B4">
        <w:rPr>
          <w:rFonts w:ascii="Tahoma" w:hAnsi="Tahoma" w:cs="Tahoma"/>
          <w:spacing w:val="-2"/>
          <w:sz w:val="22"/>
          <w:szCs w:val="22"/>
        </w:rPr>
        <w:t>GRAPHIES</w:t>
      </w:r>
      <w:r w:rsidRPr="002813B4">
        <w:rPr>
          <w:rFonts w:ascii="Tahoma" w:hAnsi="Tahoma" w:cs="Tahoma"/>
          <w:spacing w:val="-2"/>
          <w:sz w:val="22"/>
          <w:szCs w:val="22"/>
        </w:rPr>
        <w:t xml:space="preserve"> OF SPEAKERS</w:t>
      </w:r>
      <w:bookmarkEnd w:id="28"/>
    </w:p>
    <w:p w14:paraId="539E0F0F" w14:textId="77777777" w:rsidR="00E8124E" w:rsidRPr="002813B4" w:rsidRDefault="00E8124E" w:rsidP="00D32BDA">
      <w:pPr>
        <w:pStyle w:val="NormalWeb"/>
        <w:spacing w:before="0" w:beforeAutospacing="0" w:after="0" w:afterAutospacing="0" w:line="276" w:lineRule="auto"/>
        <w:jc w:val="both"/>
        <w:rPr>
          <w:rStyle w:val="Strong"/>
          <w:rFonts w:ascii="Tahoma" w:eastAsia="Yu Gothic" w:hAnsi="Tahoma" w:cs="Tahoma"/>
          <w:color w:val="00B0F0"/>
          <w:sz w:val="22"/>
          <w:szCs w:val="22"/>
        </w:rPr>
      </w:pPr>
    </w:p>
    <w:p w14:paraId="7769BA44" w14:textId="7214495A" w:rsidR="00A334AC" w:rsidRPr="002813B4" w:rsidRDefault="00A334AC" w:rsidP="00A334AC">
      <w:pPr>
        <w:pStyle w:val="NormalWeb"/>
        <w:rPr>
          <w:rFonts w:ascii="Tahoma" w:hAnsi="Tahoma" w:cs="Tahoma"/>
        </w:rPr>
      </w:pPr>
      <w:r w:rsidRPr="002813B4">
        <w:rPr>
          <w:rStyle w:val="Strong"/>
          <w:rFonts w:ascii="Tahoma" w:hAnsi="Tahoma" w:cs="Tahoma"/>
        </w:rPr>
        <w:t>PANEL 1: Enhancing resilience of economies in this era of socio- economic shocks</w:t>
      </w:r>
    </w:p>
    <w:p w14:paraId="2E1BAB3B" w14:textId="77777777" w:rsidR="00A334AC" w:rsidRPr="002813B4" w:rsidRDefault="00A334AC" w:rsidP="00A334AC">
      <w:pPr>
        <w:pStyle w:val="NormalWeb"/>
        <w:rPr>
          <w:rFonts w:ascii="Tahoma" w:hAnsi="Tahoma" w:cs="Tahoma"/>
        </w:rPr>
      </w:pPr>
      <w:r w:rsidRPr="002813B4">
        <w:rPr>
          <w:rStyle w:val="Strong"/>
          <w:rFonts w:ascii="Tahoma" w:hAnsi="Tahoma" w:cs="Tahoma"/>
        </w:rPr>
        <w:t>Thursday 26th June 2025 Before noon</w:t>
      </w:r>
    </w:p>
    <w:p w14:paraId="7684B8E4" w14:textId="72D4D81E" w:rsidR="00A334AC" w:rsidRPr="002813B4" w:rsidRDefault="00A334AC" w:rsidP="00A334AC">
      <w:pPr>
        <w:pStyle w:val="NormalWeb"/>
        <w:rPr>
          <w:rFonts w:ascii="Tahoma" w:hAnsi="Tahoma" w:cs="Tahoma"/>
        </w:rPr>
      </w:pPr>
      <w:r w:rsidRPr="002813B4">
        <w:rPr>
          <w:rStyle w:val="Strong"/>
          <w:rFonts w:ascii="Tahoma" w:hAnsi="Tahoma" w:cs="Tahoma"/>
        </w:rPr>
        <w:t>MODERATOR:</w:t>
      </w:r>
    </w:p>
    <w:p w14:paraId="5CB60773" w14:textId="3CE681F4" w:rsidR="00A334AC" w:rsidRPr="002813B4" w:rsidRDefault="00A334AC" w:rsidP="00A334AC">
      <w:pPr>
        <w:pStyle w:val="NormalWeb"/>
        <w:jc w:val="both"/>
        <w:rPr>
          <w:rFonts w:ascii="Tahoma" w:hAnsi="Tahoma" w:cs="Tahoma"/>
          <w:sz w:val="22"/>
        </w:rPr>
      </w:pPr>
      <w:r w:rsidRPr="002813B4">
        <w:rPr>
          <w:rStyle w:val="Strong"/>
          <w:rFonts w:ascii="Tahoma" w:hAnsi="Tahoma" w:cs="Tahoma"/>
          <w:sz w:val="22"/>
        </w:rPr>
        <w:t xml:space="preserve">Anne-Lyse </w:t>
      </w:r>
      <w:proofErr w:type="spellStart"/>
      <w:r w:rsidRPr="002813B4">
        <w:rPr>
          <w:rStyle w:val="Strong"/>
          <w:rFonts w:ascii="Tahoma" w:hAnsi="Tahoma" w:cs="Tahoma"/>
          <w:sz w:val="22"/>
        </w:rPr>
        <w:t>Bizindavyi</w:t>
      </w:r>
      <w:proofErr w:type="spellEnd"/>
      <w:r w:rsidRPr="002813B4">
        <w:rPr>
          <w:rFonts w:ascii="Tahoma" w:hAnsi="Tahoma" w:cs="Tahoma"/>
          <w:sz w:val="22"/>
        </w:rPr>
        <w:t xml:space="preserve"> is a seasoned Economist &amp; Development Expert with more than ten years of experience in M&amp;E within the fields of Programme/Project Design, Development and Management applied in the humanitarian, development and business fields. Since January 2020, Anne-Lyse has been serving as a Programme Monitoring Officer for UNHCR Rwanda, where she leads impact monitoring for the country operation program with an annual budget of approximately USD 50 million and coordinate over 50 partners who support over 135,000 refugees and host communities. With a background in development economics and extensive regional experience across East Africa in SMEs, Private Sector and Partnership development, Anne-Lyse </w:t>
      </w:r>
      <w:proofErr w:type="spellStart"/>
      <w:r w:rsidRPr="002813B4">
        <w:rPr>
          <w:rFonts w:ascii="Tahoma" w:hAnsi="Tahoma" w:cs="Tahoma"/>
          <w:sz w:val="22"/>
        </w:rPr>
        <w:t>Bizindavyi</w:t>
      </w:r>
      <w:proofErr w:type="spellEnd"/>
      <w:r w:rsidRPr="002813B4">
        <w:rPr>
          <w:rFonts w:ascii="Tahoma" w:hAnsi="Tahoma" w:cs="Tahoma"/>
          <w:sz w:val="22"/>
        </w:rPr>
        <w:t xml:space="preserve"> has contributed to various impactful initiatives. Anne-Lyse is a Board Member of EPRN and holds a Master’s degree in Economics from the University of Rwanda and a Master’s in Tourism and Entrepreneurship Development from Université du Québec à Montréal (</w:t>
      </w:r>
      <w:proofErr w:type="spellStart"/>
      <w:r w:rsidRPr="002813B4">
        <w:rPr>
          <w:rFonts w:ascii="Tahoma" w:hAnsi="Tahoma" w:cs="Tahoma"/>
          <w:sz w:val="22"/>
        </w:rPr>
        <w:t>Uqam</w:t>
      </w:r>
      <w:proofErr w:type="spellEnd"/>
      <w:r w:rsidRPr="002813B4">
        <w:rPr>
          <w:rFonts w:ascii="Tahoma" w:hAnsi="Tahoma" w:cs="Tahoma"/>
          <w:sz w:val="22"/>
        </w:rPr>
        <w:t xml:space="preserve">), Canada. She is fluent in </w:t>
      </w:r>
      <w:r w:rsidR="006260A0" w:rsidRPr="002813B4">
        <w:rPr>
          <w:rFonts w:ascii="Tahoma" w:hAnsi="Tahoma" w:cs="Tahoma"/>
          <w:sz w:val="22"/>
        </w:rPr>
        <w:t xml:space="preserve">both </w:t>
      </w:r>
      <w:r w:rsidRPr="002813B4">
        <w:rPr>
          <w:rFonts w:ascii="Tahoma" w:hAnsi="Tahoma" w:cs="Tahoma"/>
          <w:sz w:val="22"/>
        </w:rPr>
        <w:t>French and English.</w:t>
      </w:r>
    </w:p>
    <w:p w14:paraId="4E48B419" w14:textId="702FBF90" w:rsidR="00A334AC" w:rsidRPr="002813B4" w:rsidRDefault="00A334AC" w:rsidP="00A334AC">
      <w:pPr>
        <w:pStyle w:val="NormalWeb"/>
        <w:jc w:val="both"/>
        <w:rPr>
          <w:rFonts w:ascii="Tahoma" w:hAnsi="Tahoma" w:cs="Tahoma"/>
          <w:sz w:val="22"/>
        </w:rPr>
      </w:pPr>
      <w:r w:rsidRPr="002813B4">
        <w:rPr>
          <w:rStyle w:val="Strong"/>
          <w:rFonts w:ascii="Tahoma" w:hAnsi="Tahoma" w:cs="Tahoma"/>
          <w:sz w:val="22"/>
        </w:rPr>
        <w:t>PANELISTS:</w:t>
      </w:r>
    </w:p>
    <w:p w14:paraId="5631FD72" w14:textId="77777777" w:rsidR="00A334AC" w:rsidRPr="002813B4" w:rsidRDefault="00A334AC" w:rsidP="00A334AC">
      <w:pPr>
        <w:pStyle w:val="NormalWeb"/>
        <w:jc w:val="both"/>
        <w:rPr>
          <w:rFonts w:ascii="Tahoma" w:hAnsi="Tahoma" w:cs="Tahoma"/>
          <w:sz w:val="22"/>
        </w:rPr>
      </w:pPr>
      <w:r w:rsidRPr="002813B4">
        <w:rPr>
          <w:rStyle w:val="Strong"/>
          <w:rFonts w:ascii="Tahoma" w:hAnsi="Tahoma" w:cs="Tahoma"/>
          <w:sz w:val="22"/>
        </w:rPr>
        <w:t xml:space="preserve">Ms. Stella </w:t>
      </w:r>
      <w:proofErr w:type="spellStart"/>
      <w:r w:rsidRPr="002813B4">
        <w:rPr>
          <w:rStyle w:val="Strong"/>
          <w:rFonts w:ascii="Tahoma" w:hAnsi="Tahoma" w:cs="Tahoma"/>
          <w:sz w:val="22"/>
        </w:rPr>
        <w:t>Rusine</w:t>
      </w:r>
      <w:proofErr w:type="spellEnd"/>
      <w:r w:rsidRPr="002813B4">
        <w:rPr>
          <w:rStyle w:val="Strong"/>
          <w:rFonts w:ascii="Tahoma" w:hAnsi="Tahoma" w:cs="Tahoma"/>
          <w:sz w:val="22"/>
        </w:rPr>
        <w:t xml:space="preserve"> </w:t>
      </w:r>
      <w:proofErr w:type="spellStart"/>
      <w:r w:rsidRPr="002813B4">
        <w:rPr>
          <w:rStyle w:val="Strong"/>
          <w:rFonts w:ascii="Tahoma" w:hAnsi="Tahoma" w:cs="Tahoma"/>
          <w:sz w:val="22"/>
        </w:rPr>
        <w:t>Nteziryayo</w:t>
      </w:r>
      <w:proofErr w:type="spellEnd"/>
      <w:r w:rsidRPr="002813B4">
        <w:rPr>
          <w:rFonts w:ascii="Tahoma" w:hAnsi="Tahoma" w:cs="Tahoma"/>
          <w:sz w:val="22"/>
        </w:rPr>
        <w:t xml:space="preserve"> is Rwanda’s Chief Economist within the Ministry of Finance and Economic Planning. She is known for her leadership in debt sustainability, macroeconomic policy, fiscal planning, and climate finance. Her work includes designing Rwanda’s </w:t>
      </w:r>
      <w:proofErr w:type="spellStart"/>
      <w:r w:rsidRPr="002813B4">
        <w:rPr>
          <w:rFonts w:ascii="Tahoma" w:hAnsi="Tahoma" w:cs="Tahoma"/>
          <w:sz w:val="22"/>
        </w:rPr>
        <w:t>MediumTerm</w:t>
      </w:r>
      <w:proofErr w:type="spellEnd"/>
      <w:r w:rsidRPr="002813B4">
        <w:rPr>
          <w:rFonts w:ascii="Tahoma" w:hAnsi="Tahoma" w:cs="Tahoma"/>
          <w:sz w:val="22"/>
        </w:rPr>
        <w:t xml:space="preserve"> Economic Framework (MTEF), helping the country navigate crises like COVID-19. She led Rwanda’s first bond issuance in 2013 and subsequent Eurobond, and developed the Climate and Natural Resources Finance Strategy.</w:t>
      </w:r>
    </w:p>
    <w:p w14:paraId="56D4DA80" w14:textId="77777777" w:rsidR="00A334AC" w:rsidRPr="002813B4" w:rsidRDefault="00A334AC" w:rsidP="00A334AC">
      <w:pPr>
        <w:pStyle w:val="NormalWeb"/>
        <w:jc w:val="both"/>
        <w:rPr>
          <w:rFonts w:ascii="Tahoma" w:hAnsi="Tahoma" w:cs="Tahoma"/>
          <w:sz w:val="22"/>
        </w:rPr>
      </w:pPr>
      <w:proofErr w:type="spellStart"/>
      <w:r w:rsidRPr="002813B4">
        <w:rPr>
          <w:rStyle w:val="Strong"/>
          <w:rFonts w:ascii="Tahoma" w:hAnsi="Tahoma" w:cs="Tahoma"/>
          <w:sz w:val="22"/>
        </w:rPr>
        <w:t>Honita</w:t>
      </w:r>
      <w:proofErr w:type="spellEnd"/>
      <w:r w:rsidRPr="002813B4">
        <w:rPr>
          <w:rStyle w:val="Strong"/>
          <w:rFonts w:ascii="Tahoma" w:hAnsi="Tahoma" w:cs="Tahoma"/>
          <w:sz w:val="22"/>
        </w:rPr>
        <w:t xml:space="preserve"> </w:t>
      </w:r>
      <w:proofErr w:type="spellStart"/>
      <w:r w:rsidRPr="002813B4">
        <w:rPr>
          <w:rStyle w:val="Strong"/>
          <w:rFonts w:ascii="Tahoma" w:hAnsi="Tahoma" w:cs="Tahoma"/>
          <w:sz w:val="22"/>
        </w:rPr>
        <w:t>Cowaloosur</w:t>
      </w:r>
      <w:proofErr w:type="spellEnd"/>
      <w:r w:rsidRPr="002813B4">
        <w:rPr>
          <w:rFonts w:ascii="Tahoma" w:hAnsi="Tahoma" w:cs="Tahoma"/>
          <w:sz w:val="22"/>
        </w:rPr>
        <w:t xml:space="preserve"> is an Economic Affairs Officer at UNECA, and works extensively on the blue economy. She recently led the formulation exercise of the EAC Blue Economy Strategy and Action Plan by UNECA. </w:t>
      </w:r>
      <w:proofErr w:type="spellStart"/>
      <w:r w:rsidRPr="002813B4">
        <w:rPr>
          <w:rFonts w:ascii="Tahoma" w:hAnsi="Tahoma" w:cs="Tahoma"/>
          <w:sz w:val="22"/>
        </w:rPr>
        <w:t>Honita</w:t>
      </w:r>
      <w:proofErr w:type="spellEnd"/>
      <w:r w:rsidRPr="002813B4">
        <w:rPr>
          <w:rFonts w:ascii="Tahoma" w:hAnsi="Tahoma" w:cs="Tahoma"/>
          <w:sz w:val="22"/>
        </w:rPr>
        <w:t xml:space="preserve"> has served the Government of Mauritius for over a decade in capacity as Head of Strategy, Economic Development Board, Head of Business Development Services, SME Mauritius and managed the exports towards Africa portfolio of the Trade Promotion Agency of Mauritius. She actively researches and publishes on SEZs models of development.</w:t>
      </w:r>
    </w:p>
    <w:p w14:paraId="3ECF4368" w14:textId="77777777" w:rsidR="00A334AC" w:rsidRPr="002813B4" w:rsidRDefault="00A334AC" w:rsidP="00A334AC">
      <w:pPr>
        <w:pStyle w:val="NormalWeb"/>
        <w:jc w:val="both"/>
        <w:rPr>
          <w:rFonts w:ascii="Tahoma" w:hAnsi="Tahoma" w:cs="Tahoma"/>
          <w:sz w:val="22"/>
        </w:rPr>
      </w:pPr>
      <w:r w:rsidRPr="002813B4">
        <w:rPr>
          <w:rStyle w:val="Strong"/>
          <w:rFonts w:ascii="Tahoma" w:hAnsi="Tahoma" w:cs="Tahoma"/>
          <w:sz w:val="22"/>
        </w:rPr>
        <w:t>Johnson B. Rukundo</w:t>
      </w:r>
      <w:r w:rsidRPr="002813B4">
        <w:rPr>
          <w:rFonts w:ascii="Tahoma" w:hAnsi="Tahoma" w:cs="Tahoma"/>
          <w:sz w:val="22"/>
        </w:rPr>
        <w:t xml:space="preserve"> is an Economist, at present working with UNDP Rwanda office and has previously worked as an Economic Advisor at UNDP-Juba South Sudan office since February 2023. He provides policy advice to the Resident Representative of UNDP and is responsible for research and development and engaged in formulation of strategies and plans for solutions to economic challenges. Prior to joining UNDP as a consultant, he worked as a Consultant- Economist at the World Bank country office in Rwanda for 2 years, where he delivered a report on the Public Expenditure Review (PER) and the provided technical support in the analysis of health insurance data to produce a capitation financing policy, that is currently being implemented. He also delivered on nutrition budget tagging for the National Child Development Agency (NCDA) by developing sector specific guidelines aligned to NCDA Strategic Plan. Johnson is one of EPRN senior members. He holds a PhD in Economics.</w:t>
      </w:r>
    </w:p>
    <w:p w14:paraId="3059BDA1" w14:textId="77777777" w:rsidR="00A334AC" w:rsidRPr="002813B4" w:rsidRDefault="00A334AC" w:rsidP="00A334AC">
      <w:pPr>
        <w:pStyle w:val="NormalWeb"/>
        <w:jc w:val="both"/>
        <w:rPr>
          <w:rFonts w:ascii="Tahoma" w:hAnsi="Tahoma" w:cs="Tahoma"/>
          <w:sz w:val="22"/>
        </w:rPr>
      </w:pPr>
      <w:r w:rsidRPr="002813B4">
        <w:rPr>
          <w:rStyle w:val="Strong"/>
          <w:rFonts w:ascii="Tahoma" w:hAnsi="Tahoma" w:cs="Tahoma"/>
          <w:sz w:val="22"/>
        </w:rPr>
        <w:lastRenderedPageBreak/>
        <w:t>James Warner</w:t>
      </w:r>
      <w:r w:rsidRPr="002813B4">
        <w:rPr>
          <w:rFonts w:ascii="Tahoma" w:hAnsi="Tahoma" w:cs="Tahoma"/>
          <w:sz w:val="22"/>
        </w:rPr>
        <w:t xml:space="preserve"> is a Research Fellow in the Development Strategies and Governance Unit and is the Program Leader for Rwanda’s Strategy and Support Program (RSSP). He first joined IFPRI in 2013 and was the office head of IFPRI’s Eastern and Southern Africa Office, based in Addis Ababa, Ethiopia. Before joining IFPRI, James worked extensively in eastern and southern Africa as both an academic and economic policy consultant and was a tenured Associate Professor at the College of Wooster in Wooster, Ohio, USA. Recent publications include papers on rural mobile phone ownership from a gender perspective, economics of acid soil remediation, biofortification, nutrition supplementation strategies, and smallholder agricultural commercialization. His U.S. education includes a PhD from the University of Utah, master’s degrees from the University of New Hampshire and University of California, and a bachelor’s degree from Bates College in Lewiston, Maine.</w:t>
      </w:r>
    </w:p>
    <w:p w14:paraId="7DCCA2F3" w14:textId="77777777" w:rsidR="00A334AC" w:rsidRPr="002813B4" w:rsidRDefault="00A334AC" w:rsidP="00A334AC">
      <w:pPr>
        <w:pStyle w:val="NormalWeb"/>
        <w:jc w:val="both"/>
        <w:rPr>
          <w:rFonts w:ascii="Tahoma" w:hAnsi="Tahoma" w:cs="Tahoma"/>
          <w:sz w:val="22"/>
        </w:rPr>
      </w:pPr>
      <w:r w:rsidRPr="002813B4">
        <w:rPr>
          <w:rStyle w:val="Strong"/>
          <w:rFonts w:ascii="Tahoma" w:hAnsi="Tahoma" w:cs="Tahoma"/>
          <w:sz w:val="22"/>
        </w:rPr>
        <w:t>PANEL 2 : Revenue Mobilization through effective tax policy administration</w:t>
      </w:r>
      <w:r w:rsidRPr="002813B4">
        <w:rPr>
          <w:rFonts w:ascii="Tahoma" w:hAnsi="Tahoma" w:cs="Tahoma"/>
          <w:sz w:val="22"/>
        </w:rPr>
        <w:br/>
      </w:r>
      <w:r w:rsidRPr="002813B4">
        <w:rPr>
          <w:rStyle w:val="Strong"/>
          <w:rFonts w:ascii="Tahoma" w:hAnsi="Tahoma" w:cs="Tahoma"/>
          <w:sz w:val="22"/>
        </w:rPr>
        <w:t>Thursday 26th June 2025 - Afternoon</w:t>
      </w:r>
    </w:p>
    <w:p w14:paraId="2E943FD6" w14:textId="77777777" w:rsidR="00A334AC" w:rsidRPr="002813B4" w:rsidRDefault="00A334AC" w:rsidP="00A334AC">
      <w:pPr>
        <w:pStyle w:val="NormalWeb"/>
        <w:jc w:val="both"/>
        <w:rPr>
          <w:rFonts w:ascii="Tahoma" w:hAnsi="Tahoma" w:cs="Tahoma"/>
          <w:sz w:val="22"/>
        </w:rPr>
      </w:pPr>
      <w:proofErr w:type="gramStart"/>
      <w:r w:rsidRPr="002813B4">
        <w:rPr>
          <w:rStyle w:val="Strong"/>
          <w:rFonts w:ascii="Tahoma" w:hAnsi="Tahoma" w:cs="Tahoma"/>
          <w:sz w:val="22"/>
        </w:rPr>
        <w:t>MODERATOR :</w:t>
      </w:r>
      <w:proofErr w:type="gramEnd"/>
    </w:p>
    <w:p w14:paraId="0861BC74" w14:textId="77777777" w:rsidR="00A334AC" w:rsidRPr="002813B4" w:rsidRDefault="00A334AC" w:rsidP="00A334AC">
      <w:pPr>
        <w:pStyle w:val="NormalWeb"/>
        <w:jc w:val="both"/>
        <w:rPr>
          <w:rFonts w:ascii="Tahoma" w:hAnsi="Tahoma" w:cs="Tahoma"/>
          <w:sz w:val="22"/>
        </w:rPr>
      </w:pPr>
      <w:r w:rsidRPr="002813B4">
        <w:rPr>
          <w:rStyle w:val="Strong"/>
          <w:rFonts w:ascii="Tahoma" w:hAnsi="Tahoma" w:cs="Tahoma"/>
          <w:sz w:val="22"/>
        </w:rPr>
        <w:t>John Karangwa</w:t>
      </w:r>
      <w:r w:rsidRPr="002813B4">
        <w:rPr>
          <w:rFonts w:ascii="Tahoma" w:hAnsi="Tahoma" w:cs="Tahoma"/>
          <w:sz w:val="22"/>
        </w:rPr>
        <w:t xml:space="preserve"> presently serves as the Head of Research and Policy Analysis at the Rwanda Revenue Authority, leveraging over a decade of public sector experience specializing in official statistics and public economics. Previously, he held the role of Principal Statistician overseeing Social and Vital Statistics at the National Institute of Statistics of Rwanda. John holds a BSc. in Applied Statistics from the National University of Rwanda, a Post Graduate diploma in Poverty </w:t>
      </w:r>
      <w:proofErr w:type="gramStart"/>
      <w:r w:rsidRPr="002813B4">
        <w:rPr>
          <w:rFonts w:ascii="Tahoma" w:hAnsi="Tahoma" w:cs="Tahoma"/>
          <w:sz w:val="22"/>
        </w:rPr>
        <w:t>Reduction :</w:t>
      </w:r>
      <w:proofErr w:type="gramEnd"/>
      <w:r w:rsidRPr="002813B4">
        <w:rPr>
          <w:rFonts w:ascii="Tahoma" w:hAnsi="Tahoma" w:cs="Tahoma"/>
          <w:sz w:val="22"/>
        </w:rPr>
        <w:t xml:space="preserve"> Policy and Practice from the University of London, and an MSc in Applied Economics from University College Dublin (UCD). His research pursuits include tax compliance, tax policy, tax administration, and the development of efficient and equitable tax systems. These efforts have significantly influenced the evolution of tax policy and have played a meaningful role in advancing the strategic initiatives of RRA.</w:t>
      </w:r>
    </w:p>
    <w:p w14:paraId="28875B19" w14:textId="77777777" w:rsidR="00A334AC" w:rsidRPr="002813B4" w:rsidRDefault="00A334AC" w:rsidP="00A334AC">
      <w:pPr>
        <w:pStyle w:val="NormalWeb"/>
        <w:jc w:val="both"/>
        <w:rPr>
          <w:rFonts w:ascii="Tahoma" w:hAnsi="Tahoma" w:cs="Tahoma"/>
          <w:sz w:val="22"/>
        </w:rPr>
      </w:pPr>
      <w:proofErr w:type="gramStart"/>
      <w:r w:rsidRPr="002813B4">
        <w:rPr>
          <w:rStyle w:val="Strong"/>
          <w:rFonts w:ascii="Tahoma" w:hAnsi="Tahoma" w:cs="Tahoma"/>
          <w:sz w:val="22"/>
        </w:rPr>
        <w:t>PANELISTS :</w:t>
      </w:r>
      <w:proofErr w:type="gramEnd"/>
    </w:p>
    <w:p w14:paraId="6BBEA752" w14:textId="77777777" w:rsidR="00A334AC" w:rsidRPr="002813B4" w:rsidRDefault="00A334AC" w:rsidP="00A334AC">
      <w:pPr>
        <w:pStyle w:val="NormalWeb"/>
        <w:jc w:val="both"/>
        <w:rPr>
          <w:rFonts w:ascii="Tahoma" w:hAnsi="Tahoma" w:cs="Tahoma"/>
          <w:sz w:val="22"/>
        </w:rPr>
      </w:pPr>
      <w:r w:rsidRPr="002813B4">
        <w:rPr>
          <w:rStyle w:val="Strong"/>
          <w:rFonts w:ascii="Tahoma" w:hAnsi="Tahoma" w:cs="Tahoma"/>
          <w:sz w:val="22"/>
        </w:rPr>
        <w:t>Fabrizio Santoro</w:t>
      </w:r>
      <w:r w:rsidRPr="002813B4">
        <w:rPr>
          <w:rFonts w:ascii="Tahoma" w:hAnsi="Tahoma" w:cs="Tahoma"/>
          <w:sz w:val="22"/>
        </w:rPr>
        <w:t xml:space="preserve"> is a Research Fellow at the Institute of Development Studies, and the Research co- Lead for the ICTD programme on Digital Public Infrastructure and Tax. His main research interests relate to governance, public finance, and taxation, with a strong focus on impact evaluation and data analysis. He holds a PhD in Economics from the University of Sussex.</w:t>
      </w:r>
    </w:p>
    <w:p w14:paraId="0C25DB72" w14:textId="77777777" w:rsidR="00A334AC" w:rsidRPr="002813B4" w:rsidRDefault="00A334AC" w:rsidP="00A334AC">
      <w:pPr>
        <w:pStyle w:val="NormalWeb"/>
        <w:jc w:val="both"/>
        <w:rPr>
          <w:rFonts w:ascii="Tahoma" w:hAnsi="Tahoma" w:cs="Tahoma"/>
          <w:sz w:val="22"/>
        </w:rPr>
      </w:pPr>
      <w:r w:rsidRPr="002813B4">
        <w:rPr>
          <w:rStyle w:val="Strong"/>
          <w:rFonts w:ascii="Tahoma" w:hAnsi="Tahoma" w:cs="Tahoma"/>
          <w:sz w:val="22"/>
        </w:rPr>
        <w:t>Abel NTEGANO</w:t>
      </w:r>
      <w:r w:rsidRPr="002813B4">
        <w:rPr>
          <w:rFonts w:ascii="Tahoma" w:hAnsi="Tahoma" w:cs="Tahoma"/>
          <w:sz w:val="22"/>
        </w:rPr>
        <w:t xml:space="preserve"> is one of senior members of EPRN and holds a Master’s degree of Development Policy with specialization in Fiscal Policy and Tax Policy from Korean Development Institute School of Public Policy and Management ; and he is currently a Director General of Tax policy in the Ministry of Finance and Economic Planning with 30 years’ experience in Economic Development field with a focus on Tax Policy, Fiscal Policy, Public Finance, Operations of Economic Development, Poverty Reduction and Government Finance Statistics. Abel is a Member of the EAC Fiscal Affairs Committee in charge of harmonization of fiscal and Tax policies of The East African community towards the EAC Monetary Union requirements, Member of National Implementation committee of the EAC common Market Protocol and Lecture in University of Rwanda and University of Adventist of Central Africa </w:t>
      </w:r>
      <w:proofErr w:type="spellStart"/>
      <w:r w:rsidRPr="002813B4">
        <w:rPr>
          <w:rFonts w:ascii="Tahoma" w:hAnsi="Tahoma" w:cs="Tahoma"/>
          <w:sz w:val="22"/>
        </w:rPr>
        <w:t>focussing</w:t>
      </w:r>
      <w:proofErr w:type="spellEnd"/>
      <w:r w:rsidRPr="002813B4">
        <w:rPr>
          <w:rFonts w:ascii="Tahoma" w:hAnsi="Tahoma" w:cs="Tahoma"/>
          <w:sz w:val="22"/>
        </w:rPr>
        <w:t xml:space="preserve"> on Budget Process and monitoring in Rwanda.</w:t>
      </w:r>
    </w:p>
    <w:p w14:paraId="23605233" w14:textId="77777777" w:rsidR="00A334AC" w:rsidRPr="002813B4" w:rsidRDefault="00A334AC" w:rsidP="00A334AC">
      <w:pPr>
        <w:pStyle w:val="NormalWeb"/>
        <w:jc w:val="both"/>
        <w:rPr>
          <w:rFonts w:ascii="Tahoma" w:hAnsi="Tahoma" w:cs="Tahoma"/>
          <w:sz w:val="22"/>
        </w:rPr>
      </w:pPr>
      <w:r w:rsidRPr="002813B4">
        <w:rPr>
          <w:rStyle w:val="Strong"/>
          <w:rFonts w:ascii="Tahoma" w:hAnsi="Tahoma" w:cs="Tahoma"/>
          <w:sz w:val="22"/>
        </w:rPr>
        <w:t>Mr. Mukama Denis</w:t>
      </w:r>
      <w:r w:rsidRPr="002813B4">
        <w:rPr>
          <w:rFonts w:ascii="Tahoma" w:hAnsi="Tahoma" w:cs="Tahoma"/>
          <w:sz w:val="22"/>
        </w:rPr>
        <w:t xml:space="preserve"> works for the Rwanda Revenue Authority (RRA) as the Interim Commissioner for Strategy and Risk Analysis. He has worked for the tax administration for close to 18 years now, most recently as the Assistant Commissioner for Research, Planning and Statistics having risen through the ranks from joining the institution as a statistics officer. In his current post, Denis is responsible for overseeing institutional research activities, tax policy and statistical analysis, risk management, data science and ensuring they support management </w:t>
      </w:r>
      <w:r w:rsidRPr="002813B4">
        <w:rPr>
          <w:rFonts w:ascii="Tahoma" w:hAnsi="Tahoma" w:cs="Tahoma"/>
          <w:sz w:val="22"/>
        </w:rPr>
        <w:lastRenderedPageBreak/>
        <w:t>decision making. He is also responsible for ensuring the institutional direction is articulated through preparing, monitoring and evaluating the institutional plans. Denis works closely with the Ministry of Finance on tax policy and administration matters including developing and monitoring implementation of Rwanda’s Medium Term Revenue Strategy (MTRS), preparing Tax Expenditure reports and annual and medium-term tax revenue projections. Denis is a member of EPRN since its establishment in 2018.</w:t>
      </w:r>
    </w:p>
    <w:p w14:paraId="413E2154" w14:textId="77777777" w:rsidR="00A334AC" w:rsidRPr="002813B4" w:rsidRDefault="00A334AC" w:rsidP="00A334AC">
      <w:pPr>
        <w:pStyle w:val="NormalWeb"/>
        <w:jc w:val="both"/>
        <w:rPr>
          <w:rFonts w:ascii="Tahoma" w:hAnsi="Tahoma" w:cs="Tahoma"/>
          <w:sz w:val="22"/>
        </w:rPr>
      </w:pPr>
      <w:r w:rsidRPr="002813B4">
        <w:rPr>
          <w:rStyle w:val="Strong"/>
          <w:rFonts w:ascii="Tahoma" w:hAnsi="Tahoma" w:cs="Tahoma"/>
          <w:sz w:val="22"/>
        </w:rPr>
        <w:t>Mr. Gabor Pula</w:t>
      </w:r>
      <w:r w:rsidRPr="002813B4">
        <w:rPr>
          <w:rFonts w:ascii="Tahoma" w:hAnsi="Tahoma" w:cs="Tahoma"/>
          <w:sz w:val="22"/>
        </w:rPr>
        <w:t>, a national of Hungary, who joined the IMF in 2015, has worked on a range of assignments covering low-income, emerging market, and advanced economies. Before being assigned as IMF Resident Representative for Rwanda in 2022, he was a senior economist at the Kenya desk in the African Department. He also worked in other IMF departments (such as the Strategy, Policy and Review and European Department). Prior to joining the IMF, Mr. Pula worked at the European Central Bank including his three-year tenure as Advisor in the ECB’s Representative Office at the IMF Executive Board, at the Central Bank of Hungary and the Hungarian Ministry of Finance. Mr. Pula has conducted extensive research, including on monetary policy and inflation dynamics, trade and regional spillovers, capital flows, SOE reforms and growth and development.</w:t>
      </w:r>
    </w:p>
    <w:p w14:paraId="07917334" w14:textId="77777777" w:rsidR="00A334AC" w:rsidRPr="002813B4" w:rsidRDefault="00A334AC" w:rsidP="00A334AC">
      <w:pPr>
        <w:pStyle w:val="NormalWeb"/>
        <w:jc w:val="both"/>
        <w:rPr>
          <w:rFonts w:ascii="Tahoma" w:hAnsi="Tahoma" w:cs="Tahoma"/>
          <w:sz w:val="22"/>
        </w:rPr>
      </w:pPr>
      <w:r w:rsidRPr="002813B4">
        <w:rPr>
          <w:rStyle w:val="Strong"/>
          <w:rFonts w:ascii="Tahoma" w:hAnsi="Tahoma" w:cs="Tahoma"/>
          <w:sz w:val="22"/>
        </w:rPr>
        <w:t xml:space="preserve">PANEL </w:t>
      </w:r>
      <w:proofErr w:type="gramStart"/>
      <w:r w:rsidRPr="002813B4">
        <w:rPr>
          <w:rStyle w:val="Strong"/>
          <w:rFonts w:ascii="Tahoma" w:hAnsi="Tahoma" w:cs="Tahoma"/>
          <w:sz w:val="22"/>
        </w:rPr>
        <w:t>3 :</w:t>
      </w:r>
      <w:proofErr w:type="gramEnd"/>
      <w:r w:rsidRPr="002813B4">
        <w:rPr>
          <w:rStyle w:val="Strong"/>
          <w:rFonts w:ascii="Tahoma" w:hAnsi="Tahoma" w:cs="Tahoma"/>
          <w:sz w:val="22"/>
        </w:rPr>
        <w:t xml:space="preserve"> Youth in agribusiness, challenges and opportunities</w:t>
      </w:r>
    </w:p>
    <w:p w14:paraId="71FD43A4" w14:textId="77777777" w:rsidR="00A334AC" w:rsidRPr="002813B4" w:rsidRDefault="00A334AC" w:rsidP="00A334AC">
      <w:pPr>
        <w:pStyle w:val="NormalWeb"/>
        <w:jc w:val="both"/>
        <w:rPr>
          <w:rFonts w:ascii="Tahoma" w:hAnsi="Tahoma" w:cs="Tahoma"/>
          <w:sz w:val="22"/>
        </w:rPr>
      </w:pPr>
      <w:r w:rsidRPr="002813B4">
        <w:rPr>
          <w:rStyle w:val="Strong"/>
          <w:rFonts w:ascii="Tahoma" w:hAnsi="Tahoma" w:cs="Tahoma"/>
          <w:sz w:val="22"/>
        </w:rPr>
        <w:t>Friday 27th June 2025 Before noon</w:t>
      </w:r>
    </w:p>
    <w:p w14:paraId="1C18DBCC" w14:textId="77777777" w:rsidR="00A334AC" w:rsidRPr="002813B4" w:rsidRDefault="00A334AC" w:rsidP="00A334AC">
      <w:pPr>
        <w:pStyle w:val="NormalWeb"/>
        <w:jc w:val="both"/>
        <w:rPr>
          <w:rFonts w:ascii="Tahoma" w:hAnsi="Tahoma" w:cs="Tahoma"/>
          <w:sz w:val="22"/>
        </w:rPr>
      </w:pPr>
      <w:proofErr w:type="gramStart"/>
      <w:r w:rsidRPr="002813B4">
        <w:rPr>
          <w:rStyle w:val="Strong"/>
          <w:rFonts w:ascii="Tahoma" w:hAnsi="Tahoma" w:cs="Tahoma"/>
          <w:sz w:val="22"/>
        </w:rPr>
        <w:t>MODERATOR :</w:t>
      </w:r>
      <w:proofErr w:type="gramEnd"/>
    </w:p>
    <w:p w14:paraId="00B4E646" w14:textId="77777777" w:rsidR="00A334AC" w:rsidRPr="002813B4" w:rsidRDefault="00A334AC" w:rsidP="00A334AC">
      <w:pPr>
        <w:pStyle w:val="NormalWeb"/>
        <w:jc w:val="both"/>
        <w:rPr>
          <w:rFonts w:ascii="Tahoma" w:hAnsi="Tahoma" w:cs="Tahoma"/>
          <w:sz w:val="22"/>
        </w:rPr>
      </w:pPr>
      <w:r w:rsidRPr="002813B4">
        <w:rPr>
          <w:rStyle w:val="Strong"/>
          <w:rFonts w:ascii="Tahoma" w:hAnsi="Tahoma" w:cs="Tahoma"/>
          <w:sz w:val="22"/>
        </w:rPr>
        <w:t xml:space="preserve">Godfrey </w:t>
      </w:r>
      <w:proofErr w:type="spellStart"/>
      <w:r w:rsidRPr="002813B4">
        <w:rPr>
          <w:rStyle w:val="Strong"/>
          <w:rFonts w:ascii="Tahoma" w:hAnsi="Tahoma" w:cs="Tahoma"/>
          <w:sz w:val="22"/>
        </w:rPr>
        <w:t>Gakwandi</w:t>
      </w:r>
      <w:proofErr w:type="spellEnd"/>
      <w:r w:rsidRPr="002813B4">
        <w:rPr>
          <w:rFonts w:ascii="Tahoma" w:hAnsi="Tahoma" w:cs="Tahoma"/>
          <w:sz w:val="22"/>
        </w:rPr>
        <w:t xml:space="preserve"> is Project Lead at CARE International in Rwanda since 2024 but previously worked with Oxfam as Programs Manager agriculture value chains and Market systems. Godfrey is a Rwandan passionate to empowering individuals and communities to discover their potential to end poverty and inequality. With over 20 years of working experience in humanitarian development sector in Rwanda and in the region in different organizations </w:t>
      </w:r>
      <w:proofErr w:type="spellStart"/>
      <w:r w:rsidRPr="002813B4">
        <w:rPr>
          <w:rFonts w:ascii="Tahoma" w:hAnsi="Tahoma" w:cs="Tahoma"/>
          <w:sz w:val="22"/>
        </w:rPr>
        <w:t>e.g</w:t>
      </w:r>
      <w:proofErr w:type="spellEnd"/>
      <w:r w:rsidRPr="002813B4">
        <w:rPr>
          <w:rFonts w:ascii="Tahoma" w:hAnsi="Tahoma" w:cs="Tahoma"/>
          <w:sz w:val="22"/>
        </w:rPr>
        <w:t xml:space="preserve"> Oxfam, World Vision, Tearfund and Plan international in different capacities. Godfrey developed and managed strong partnerships in different areas mainly, agriculture, climate change, human rights including gender equality, emergency management and response, WASH &amp; access to finance. He also well ground in organization change management processes and transition management. Godfrey holds MSc in Public Health and MA in Project Planning and Management.</w:t>
      </w:r>
    </w:p>
    <w:p w14:paraId="36F2B1A5" w14:textId="77777777" w:rsidR="00A334AC" w:rsidRPr="002813B4" w:rsidRDefault="00A334AC" w:rsidP="00A334AC">
      <w:pPr>
        <w:pStyle w:val="NormalWeb"/>
        <w:jc w:val="both"/>
        <w:rPr>
          <w:rFonts w:ascii="Tahoma" w:hAnsi="Tahoma" w:cs="Tahoma"/>
          <w:sz w:val="22"/>
        </w:rPr>
      </w:pPr>
      <w:proofErr w:type="gramStart"/>
      <w:r w:rsidRPr="002813B4">
        <w:rPr>
          <w:rStyle w:val="Strong"/>
          <w:rFonts w:ascii="Tahoma" w:hAnsi="Tahoma" w:cs="Tahoma"/>
          <w:sz w:val="22"/>
        </w:rPr>
        <w:t>PANELISTS :</w:t>
      </w:r>
      <w:proofErr w:type="gramEnd"/>
    </w:p>
    <w:p w14:paraId="1795D2D9" w14:textId="77777777" w:rsidR="00A334AC" w:rsidRPr="002813B4" w:rsidRDefault="00A334AC" w:rsidP="00A334AC">
      <w:pPr>
        <w:pStyle w:val="NormalWeb"/>
        <w:jc w:val="both"/>
        <w:rPr>
          <w:rFonts w:ascii="Tahoma" w:hAnsi="Tahoma" w:cs="Tahoma"/>
          <w:sz w:val="22"/>
        </w:rPr>
      </w:pPr>
      <w:r w:rsidRPr="002813B4">
        <w:rPr>
          <w:rStyle w:val="Strong"/>
          <w:rFonts w:ascii="Tahoma" w:hAnsi="Tahoma" w:cs="Tahoma"/>
          <w:sz w:val="22"/>
        </w:rPr>
        <w:t>Hela Gharbi</w:t>
      </w:r>
      <w:r w:rsidRPr="002813B4">
        <w:rPr>
          <w:rFonts w:ascii="Tahoma" w:hAnsi="Tahoma" w:cs="Tahoma"/>
          <w:sz w:val="22"/>
        </w:rPr>
        <w:t xml:space="preserve"> has been the Country Director for CARE in Rwanda since 2020. Hela is a Tunisian feminist, who has been driven throughout her career, by her ambition to understand and tackle development related challenges from different angles. With nearly 20 years of experience, working with CSOs, INGOs, private sector and development partners, Hela has developed strong advocacy, engagement, and advisory experience in a number of areas, e.g. social and economic policies, tax justice, gender equality, climate and economic justice. Her business </w:t>
      </w:r>
      <w:proofErr w:type="spellStart"/>
      <w:r w:rsidRPr="002813B4">
        <w:rPr>
          <w:rFonts w:ascii="Tahoma" w:hAnsi="Tahoma" w:cs="Tahoma"/>
          <w:sz w:val="22"/>
        </w:rPr>
        <w:t>accumen</w:t>
      </w:r>
      <w:proofErr w:type="spellEnd"/>
      <w:r w:rsidRPr="002813B4">
        <w:rPr>
          <w:rFonts w:ascii="Tahoma" w:hAnsi="Tahoma" w:cs="Tahoma"/>
          <w:sz w:val="22"/>
        </w:rPr>
        <w:t xml:space="preserve"> and management consulting experience led her also to spearhead a number of strategy development and change management processes. She also supported MNOs to improve their business processes, and investment funds in identifying investment opportunities in different sectors, including </w:t>
      </w:r>
      <w:proofErr w:type="spellStart"/>
      <w:proofErr w:type="gramStart"/>
      <w:r w:rsidRPr="002813B4">
        <w:rPr>
          <w:rFonts w:ascii="Tahoma" w:hAnsi="Tahoma" w:cs="Tahoma"/>
          <w:sz w:val="22"/>
        </w:rPr>
        <w:t>agribusiness.Hela</w:t>
      </w:r>
      <w:proofErr w:type="spellEnd"/>
      <w:proofErr w:type="gramEnd"/>
      <w:r w:rsidRPr="002813B4">
        <w:rPr>
          <w:rFonts w:ascii="Tahoma" w:hAnsi="Tahoma" w:cs="Tahoma"/>
          <w:sz w:val="22"/>
        </w:rPr>
        <w:t xml:space="preserve"> who holds an MBA in general management, an </w:t>
      </w:r>
      <w:proofErr w:type="spellStart"/>
      <w:r w:rsidRPr="002813B4">
        <w:rPr>
          <w:rFonts w:ascii="Tahoma" w:hAnsi="Tahoma" w:cs="Tahoma"/>
          <w:sz w:val="22"/>
        </w:rPr>
        <w:t>Msc</w:t>
      </w:r>
      <w:proofErr w:type="spellEnd"/>
      <w:r w:rsidRPr="002813B4">
        <w:rPr>
          <w:rFonts w:ascii="Tahoma" w:hAnsi="Tahoma" w:cs="Tahoma"/>
          <w:sz w:val="22"/>
        </w:rPr>
        <w:t xml:space="preserve"> in International Development and a Bachelor in Finance. She is fluent in French, English and Arabic.</w:t>
      </w:r>
    </w:p>
    <w:p w14:paraId="69C68DD8" w14:textId="77777777" w:rsidR="00A334AC" w:rsidRPr="002813B4" w:rsidRDefault="00A334AC" w:rsidP="00A334AC">
      <w:pPr>
        <w:pStyle w:val="NormalWeb"/>
        <w:jc w:val="both"/>
        <w:rPr>
          <w:rFonts w:ascii="Tahoma" w:hAnsi="Tahoma" w:cs="Tahoma"/>
          <w:sz w:val="22"/>
        </w:rPr>
      </w:pPr>
      <w:r w:rsidRPr="002813B4">
        <w:rPr>
          <w:rStyle w:val="Strong"/>
          <w:rFonts w:ascii="Tahoma" w:hAnsi="Tahoma" w:cs="Tahoma"/>
          <w:sz w:val="22"/>
        </w:rPr>
        <w:t xml:space="preserve">Mr. Jean Paul </w:t>
      </w:r>
      <w:proofErr w:type="spellStart"/>
      <w:r w:rsidRPr="002813B4">
        <w:rPr>
          <w:rStyle w:val="Strong"/>
          <w:rFonts w:ascii="Tahoma" w:hAnsi="Tahoma" w:cs="Tahoma"/>
          <w:sz w:val="22"/>
        </w:rPr>
        <w:t>Ndagijimana</w:t>
      </w:r>
      <w:proofErr w:type="spellEnd"/>
      <w:r w:rsidRPr="002813B4">
        <w:rPr>
          <w:rFonts w:ascii="Tahoma" w:hAnsi="Tahoma" w:cs="Tahoma"/>
          <w:sz w:val="22"/>
        </w:rPr>
        <w:t xml:space="preserve"> is a Rwandan national serving AGRA, as the Country Director for the Rwanda Office since August 2018. Prior to AGRA, Jean Paul served in various capacities including Africa Director for World Relief, Country Director for Clinton Foundation and senior consultant with KPMG. JP has over 25 years’ managerial hands on practical experience that </w:t>
      </w:r>
      <w:r w:rsidRPr="002813B4">
        <w:rPr>
          <w:rFonts w:ascii="Tahoma" w:hAnsi="Tahoma" w:cs="Tahoma"/>
          <w:sz w:val="22"/>
        </w:rPr>
        <w:lastRenderedPageBreak/>
        <w:t>include resource mobilization, projects design, implementation, monitoring and evaluations, strategy formulation and executions, compliance management as well as capacity building for senior executives. Jean Paul holds an MBA (double concentration in Finance and International Relations), a B. Com. in Business Administration and Management, a Diploma in Economics and various certifications in accounting, information technology, dispute mediations, executive coaching and spiritual direction. JP is fluent in French, English, Swahili and Kinyarwanda, and he is an avid football fun.</w:t>
      </w:r>
    </w:p>
    <w:p w14:paraId="013C8E76" w14:textId="77777777" w:rsidR="00A334AC" w:rsidRPr="002813B4" w:rsidRDefault="00A334AC" w:rsidP="00A334AC">
      <w:pPr>
        <w:pStyle w:val="NormalWeb"/>
        <w:jc w:val="both"/>
        <w:rPr>
          <w:rFonts w:ascii="Tahoma" w:hAnsi="Tahoma" w:cs="Tahoma"/>
          <w:sz w:val="22"/>
        </w:rPr>
      </w:pPr>
      <w:r w:rsidRPr="002813B4">
        <w:rPr>
          <w:rStyle w:val="Strong"/>
          <w:rFonts w:ascii="Tahoma" w:hAnsi="Tahoma" w:cs="Tahoma"/>
          <w:sz w:val="22"/>
        </w:rPr>
        <w:t>Getaw Tadesse</w:t>
      </w:r>
      <w:r w:rsidRPr="002813B4">
        <w:rPr>
          <w:rFonts w:ascii="Tahoma" w:hAnsi="Tahoma" w:cs="Tahoma"/>
          <w:sz w:val="22"/>
        </w:rPr>
        <w:t xml:space="preserve"> is the Director for the Department of Operational Analysis at AKADEMIYA2063. He holds a Ph.D. in Agricultural Economics from the Norwegian University of Life Sciences (Norway). He has more than 15 years of experience in policy research. His research seeks to understand the economics of climate </w:t>
      </w:r>
      <w:proofErr w:type="gramStart"/>
      <w:r w:rsidRPr="002813B4">
        <w:rPr>
          <w:rFonts w:ascii="Tahoma" w:hAnsi="Tahoma" w:cs="Tahoma"/>
          <w:sz w:val="22"/>
        </w:rPr>
        <w:t>changes ;</w:t>
      </w:r>
      <w:proofErr w:type="gramEnd"/>
      <w:r w:rsidRPr="002813B4">
        <w:rPr>
          <w:rFonts w:ascii="Tahoma" w:hAnsi="Tahoma" w:cs="Tahoma"/>
          <w:sz w:val="22"/>
        </w:rPr>
        <w:t xml:space="preserve"> the African agricultural value chains and agri-food systems ; and the welfare and commercial impacts of development on policies and programs. Tadesse has published more than 25 journal papers and book chapters and coordinated several research and development projects. Before joining AKADEMIYA2063, he worked as a Research Fellow at the International Food Policy Research Institute (IFPRI), and as a Postdoctoral Researcher at the Center for Development Research (ZEF), University of Bonn, Germany</w:t>
      </w:r>
    </w:p>
    <w:p w14:paraId="0B31E311" w14:textId="77777777" w:rsidR="00A334AC" w:rsidRPr="002813B4" w:rsidRDefault="00A334AC" w:rsidP="00A334AC">
      <w:pPr>
        <w:pStyle w:val="NormalWeb"/>
        <w:jc w:val="both"/>
        <w:rPr>
          <w:rFonts w:ascii="Tahoma" w:hAnsi="Tahoma" w:cs="Tahoma"/>
          <w:sz w:val="22"/>
        </w:rPr>
      </w:pPr>
      <w:r w:rsidRPr="002813B4">
        <w:rPr>
          <w:rStyle w:val="Strong"/>
          <w:rFonts w:ascii="Tahoma" w:hAnsi="Tahoma" w:cs="Tahoma"/>
          <w:sz w:val="22"/>
        </w:rPr>
        <w:t>Mr. Egide Mutabazi</w:t>
      </w:r>
      <w:r w:rsidRPr="002813B4">
        <w:rPr>
          <w:rFonts w:ascii="Tahoma" w:hAnsi="Tahoma" w:cs="Tahoma"/>
          <w:sz w:val="22"/>
        </w:rPr>
        <w:t xml:space="preserve"> is currently the Analyst of Crop Products Supply Chain and Market in the Ministry of Agriculture and Animal Resources since May 2021. Before MINAGRI, he worked for RAB, for former ISAR and for NISR under research departments. Egide has work experience of 21 years in agricultural Research and Development(R&amp;D), farmer trainings, agribusinesses with a focus on market linkages. Egide has a Master’ Degree in Agribusiness from the University of WAIKATO in New Zealand, a Bachelor’s in Agribusiness and Rural Development and a Diploma in Crop Production from the University of Rwanda with Various short term Agriculture and agribusiness- related trainings.</w:t>
      </w:r>
    </w:p>
    <w:p w14:paraId="13E0BE60" w14:textId="77777777" w:rsidR="00A334AC" w:rsidRPr="002813B4" w:rsidRDefault="00A334AC" w:rsidP="00A334AC">
      <w:pPr>
        <w:pStyle w:val="NormalWeb"/>
        <w:jc w:val="both"/>
        <w:rPr>
          <w:rFonts w:ascii="Tahoma" w:hAnsi="Tahoma" w:cs="Tahoma"/>
          <w:sz w:val="22"/>
        </w:rPr>
      </w:pPr>
      <w:r w:rsidRPr="002813B4">
        <w:rPr>
          <w:rStyle w:val="Strong"/>
          <w:rFonts w:ascii="Tahoma" w:hAnsi="Tahoma" w:cs="Tahoma"/>
          <w:sz w:val="22"/>
        </w:rPr>
        <w:t xml:space="preserve">PANEL </w:t>
      </w:r>
      <w:proofErr w:type="gramStart"/>
      <w:r w:rsidRPr="002813B4">
        <w:rPr>
          <w:rStyle w:val="Strong"/>
          <w:rFonts w:ascii="Tahoma" w:hAnsi="Tahoma" w:cs="Tahoma"/>
          <w:sz w:val="22"/>
        </w:rPr>
        <w:t>4 :</w:t>
      </w:r>
      <w:proofErr w:type="gramEnd"/>
      <w:r w:rsidRPr="002813B4">
        <w:rPr>
          <w:rStyle w:val="Strong"/>
          <w:rFonts w:ascii="Tahoma" w:hAnsi="Tahoma" w:cs="Tahoma"/>
          <w:sz w:val="22"/>
        </w:rPr>
        <w:t xml:space="preserve"> Youth in agribusiness, challenges and opportunities</w:t>
      </w:r>
    </w:p>
    <w:p w14:paraId="2FF41486" w14:textId="77777777" w:rsidR="00A334AC" w:rsidRPr="002813B4" w:rsidRDefault="00A334AC" w:rsidP="00A334AC">
      <w:pPr>
        <w:pStyle w:val="NormalWeb"/>
        <w:jc w:val="both"/>
        <w:rPr>
          <w:rFonts w:ascii="Tahoma" w:hAnsi="Tahoma" w:cs="Tahoma"/>
          <w:sz w:val="22"/>
        </w:rPr>
      </w:pPr>
      <w:r w:rsidRPr="002813B4">
        <w:rPr>
          <w:rStyle w:val="Strong"/>
          <w:rFonts w:ascii="Tahoma" w:hAnsi="Tahoma" w:cs="Tahoma"/>
          <w:sz w:val="22"/>
        </w:rPr>
        <w:t>Friday 27th June 2025 Before noon</w:t>
      </w:r>
    </w:p>
    <w:p w14:paraId="41C417E2" w14:textId="77777777" w:rsidR="00A334AC" w:rsidRPr="002813B4" w:rsidRDefault="00A334AC" w:rsidP="00A334AC">
      <w:pPr>
        <w:pStyle w:val="NormalWeb"/>
        <w:jc w:val="both"/>
        <w:rPr>
          <w:rFonts w:ascii="Tahoma" w:hAnsi="Tahoma" w:cs="Tahoma"/>
          <w:sz w:val="22"/>
        </w:rPr>
      </w:pPr>
      <w:proofErr w:type="gramStart"/>
      <w:r w:rsidRPr="002813B4">
        <w:rPr>
          <w:rStyle w:val="Strong"/>
          <w:rFonts w:ascii="Tahoma" w:hAnsi="Tahoma" w:cs="Tahoma"/>
          <w:sz w:val="22"/>
        </w:rPr>
        <w:t>MODERATOR :</w:t>
      </w:r>
      <w:proofErr w:type="gramEnd"/>
    </w:p>
    <w:p w14:paraId="1AD507F7" w14:textId="77777777" w:rsidR="00A334AC" w:rsidRPr="002813B4" w:rsidRDefault="00A334AC" w:rsidP="00A334AC">
      <w:pPr>
        <w:pStyle w:val="NormalWeb"/>
        <w:jc w:val="both"/>
        <w:rPr>
          <w:rFonts w:ascii="Tahoma" w:hAnsi="Tahoma" w:cs="Tahoma"/>
          <w:sz w:val="22"/>
        </w:rPr>
      </w:pPr>
      <w:r w:rsidRPr="002813B4">
        <w:rPr>
          <w:rStyle w:val="Strong"/>
          <w:rFonts w:ascii="Tahoma" w:hAnsi="Tahoma" w:cs="Tahoma"/>
          <w:sz w:val="22"/>
        </w:rPr>
        <w:t xml:space="preserve">Sonia </w:t>
      </w:r>
      <w:proofErr w:type="spellStart"/>
      <w:r w:rsidRPr="002813B4">
        <w:rPr>
          <w:rStyle w:val="Strong"/>
          <w:rFonts w:ascii="Tahoma" w:hAnsi="Tahoma" w:cs="Tahoma"/>
          <w:sz w:val="22"/>
        </w:rPr>
        <w:t>Umulinga</w:t>
      </w:r>
      <w:proofErr w:type="spellEnd"/>
      <w:r w:rsidRPr="002813B4">
        <w:rPr>
          <w:rFonts w:ascii="Tahoma" w:hAnsi="Tahoma" w:cs="Tahoma"/>
          <w:sz w:val="22"/>
        </w:rPr>
        <w:t xml:space="preserve"> is a passionate social entrepreneur, climate activist, and feminist. She champions a circular economy model through </w:t>
      </w:r>
      <w:proofErr w:type="spellStart"/>
      <w:r w:rsidRPr="002813B4">
        <w:rPr>
          <w:rFonts w:ascii="Tahoma" w:hAnsi="Tahoma" w:cs="Tahoma"/>
          <w:sz w:val="22"/>
        </w:rPr>
        <w:t>Plasticraft</w:t>
      </w:r>
      <w:proofErr w:type="spellEnd"/>
      <w:r w:rsidRPr="002813B4">
        <w:rPr>
          <w:rFonts w:ascii="Tahoma" w:hAnsi="Tahoma" w:cs="Tahoma"/>
          <w:sz w:val="22"/>
        </w:rPr>
        <w:t xml:space="preserve"> Ltd, a social enterprise that repurposes plastic waste collected from local communities in Kigali into decoration craft accessories. Further, Sonia is an advocate for green skills and green jobs for all. Where she established "Kwanda Green," a community development initiative aimed at providing green skills training to youth and women from underprivileged areas. Additionally, Sonia sits on the board of the </w:t>
      </w:r>
      <w:proofErr w:type="spellStart"/>
      <w:r w:rsidRPr="002813B4">
        <w:rPr>
          <w:rFonts w:ascii="Tahoma" w:hAnsi="Tahoma" w:cs="Tahoma"/>
          <w:sz w:val="22"/>
        </w:rPr>
        <w:t>Equishift</w:t>
      </w:r>
      <w:proofErr w:type="spellEnd"/>
      <w:r w:rsidRPr="002813B4">
        <w:rPr>
          <w:rFonts w:ascii="Tahoma" w:hAnsi="Tahoma" w:cs="Tahoma"/>
          <w:sz w:val="22"/>
        </w:rPr>
        <w:t xml:space="preserve"> Network, which is leading the shift for gender justice and a just transition in Rwanda.</w:t>
      </w:r>
    </w:p>
    <w:p w14:paraId="799F5C34" w14:textId="77777777" w:rsidR="00A334AC" w:rsidRPr="002813B4" w:rsidRDefault="00A334AC" w:rsidP="00A334AC">
      <w:pPr>
        <w:pStyle w:val="NormalWeb"/>
        <w:jc w:val="both"/>
        <w:rPr>
          <w:rFonts w:ascii="Tahoma" w:hAnsi="Tahoma" w:cs="Tahoma"/>
          <w:sz w:val="22"/>
        </w:rPr>
      </w:pPr>
      <w:proofErr w:type="gramStart"/>
      <w:r w:rsidRPr="002813B4">
        <w:rPr>
          <w:rStyle w:val="Strong"/>
          <w:rFonts w:ascii="Tahoma" w:hAnsi="Tahoma" w:cs="Tahoma"/>
          <w:sz w:val="22"/>
        </w:rPr>
        <w:t>PANELISTS :</w:t>
      </w:r>
      <w:proofErr w:type="gramEnd"/>
    </w:p>
    <w:p w14:paraId="71A1300C" w14:textId="77777777" w:rsidR="00A334AC" w:rsidRPr="002813B4" w:rsidRDefault="00A334AC" w:rsidP="00A334AC">
      <w:pPr>
        <w:pStyle w:val="NormalWeb"/>
        <w:jc w:val="both"/>
        <w:rPr>
          <w:rFonts w:ascii="Tahoma" w:hAnsi="Tahoma" w:cs="Tahoma"/>
          <w:sz w:val="22"/>
        </w:rPr>
      </w:pPr>
      <w:r w:rsidRPr="002813B4">
        <w:rPr>
          <w:rStyle w:val="Strong"/>
          <w:rFonts w:ascii="Tahoma" w:hAnsi="Tahoma" w:cs="Tahoma"/>
          <w:sz w:val="22"/>
        </w:rPr>
        <w:t>Silas NGAYABOSHYA</w:t>
      </w:r>
      <w:r w:rsidRPr="002813B4">
        <w:rPr>
          <w:rFonts w:ascii="Tahoma" w:hAnsi="Tahoma" w:cs="Tahoma"/>
          <w:sz w:val="22"/>
        </w:rPr>
        <w:t xml:space="preserve"> currently serves as the Director General of Gender Promotion and Women Empowerment effective June 2021. For the last 16 years, Silas has accumulated vast and strong professional record in projects cycle management around Human Rights, Gender equality promotion and women empowerment, child protection, inclusive education &amp; development, with both national and international non-governmental organizations. His main areas of his experience include, project life cycle management, analyst in Gender Equality promotion and engaging men as allies and positive partners for women empowerment, GBV prevention and Mainstreaming MenEngage approaches into gender transformative programs. He has been also Involved in different projects assessments &amp; evaluation with different </w:t>
      </w:r>
      <w:r w:rsidRPr="002813B4">
        <w:rPr>
          <w:rFonts w:ascii="Tahoma" w:hAnsi="Tahoma" w:cs="Tahoma"/>
          <w:sz w:val="22"/>
        </w:rPr>
        <w:lastRenderedPageBreak/>
        <w:t>organizations. Silas NGAYABOSHYA has been commissioned to facilitate different capacity building sessions on Gender equality promotion, MenEngage and Gender Transformative Approaches (GTA) for different staff and beneficiaries with national and international NGOs/Development partners, in Rwanda and abroad. Silas holds a master’s degree of Social Sciences in Gender and Development from University of Rwanda, a bachelor’s degree of Social Sciences with education and a continuous professional diploma in special needs and inclusive education.</w:t>
      </w:r>
    </w:p>
    <w:p w14:paraId="4FBD319F" w14:textId="77777777" w:rsidR="00A334AC" w:rsidRPr="002813B4" w:rsidRDefault="00A334AC" w:rsidP="00A334AC">
      <w:pPr>
        <w:pStyle w:val="NormalWeb"/>
        <w:jc w:val="both"/>
        <w:rPr>
          <w:rFonts w:ascii="Tahoma" w:hAnsi="Tahoma" w:cs="Tahoma"/>
          <w:sz w:val="22"/>
        </w:rPr>
      </w:pPr>
      <w:r w:rsidRPr="002813B4">
        <w:rPr>
          <w:rStyle w:val="Strong"/>
          <w:rFonts w:ascii="Tahoma" w:hAnsi="Tahoma" w:cs="Tahoma"/>
          <w:sz w:val="22"/>
        </w:rPr>
        <w:t xml:space="preserve">Marie </w:t>
      </w:r>
      <w:proofErr w:type="spellStart"/>
      <w:r w:rsidRPr="002813B4">
        <w:rPr>
          <w:rStyle w:val="Strong"/>
          <w:rFonts w:ascii="Tahoma" w:hAnsi="Tahoma" w:cs="Tahoma"/>
          <w:sz w:val="22"/>
        </w:rPr>
        <w:t>Salvatrice</w:t>
      </w:r>
      <w:proofErr w:type="spellEnd"/>
      <w:r w:rsidRPr="002813B4">
        <w:rPr>
          <w:rStyle w:val="Strong"/>
          <w:rFonts w:ascii="Tahoma" w:hAnsi="Tahoma" w:cs="Tahoma"/>
          <w:sz w:val="22"/>
        </w:rPr>
        <w:t xml:space="preserve"> </w:t>
      </w:r>
      <w:proofErr w:type="spellStart"/>
      <w:r w:rsidRPr="002813B4">
        <w:rPr>
          <w:rStyle w:val="Strong"/>
          <w:rFonts w:ascii="Tahoma" w:hAnsi="Tahoma" w:cs="Tahoma"/>
          <w:sz w:val="22"/>
        </w:rPr>
        <w:t>Musabyeyezu</w:t>
      </w:r>
      <w:proofErr w:type="spellEnd"/>
      <w:r w:rsidRPr="002813B4">
        <w:rPr>
          <w:rFonts w:ascii="Tahoma" w:hAnsi="Tahoma" w:cs="Tahoma"/>
          <w:sz w:val="22"/>
        </w:rPr>
        <w:t xml:space="preserve"> is an environmentalist and sustainable development expert with over 16 years of experience leading impactful programs in climate justice, gender justice, biodiversity conservation, and inclusive green economy. She has successfully managed diverse initiatives across the Greater Virunga Landscape (Rwanda, Uganda, and DRC) and within Rwanda, enhancing local economic development, sustainable livelihoods, community resilience, and biodiversity conservation. Currently serving as Program Manager at Friedrich- Ebert-Stiftung (FES) Rwanda, she leads programs related to policy advocacy, multi-stakeholder collaboration, and capacity-building efforts to promote gender-responsive solutions and empower women and youth as catalysts for sustainable development. Salvatrice has played a key role in implementing international labor and environmental standards, including ILO Convention 190. A committed advocate for gender justice and just transition, she is dedicated to unlocking opportunities that ensure inclusive and sustainable futures for women and girls. She holds a Master’s degree in Environment and International Development from Wageningen University and a Bachelor’s degree in Economics.</w:t>
      </w:r>
    </w:p>
    <w:p w14:paraId="282584F1" w14:textId="77777777" w:rsidR="00A334AC" w:rsidRPr="002813B4" w:rsidRDefault="00A334AC" w:rsidP="00A334AC">
      <w:pPr>
        <w:pStyle w:val="NormalWeb"/>
        <w:jc w:val="both"/>
        <w:rPr>
          <w:rFonts w:ascii="Tahoma" w:hAnsi="Tahoma" w:cs="Tahoma"/>
          <w:sz w:val="22"/>
        </w:rPr>
      </w:pPr>
      <w:r w:rsidRPr="002813B4">
        <w:rPr>
          <w:rStyle w:val="Strong"/>
          <w:rFonts w:ascii="Tahoma" w:hAnsi="Tahoma" w:cs="Tahoma"/>
          <w:sz w:val="22"/>
        </w:rPr>
        <w:t>Annette Natukunda MUKIGA</w:t>
      </w:r>
      <w:r w:rsidRPr="002813B4">
        <w:rPr>
          <w:rFonts w:ascii="Tahoma" w:hAnsi="Tahoma" w:cs="Tahoma"/>
          <w:sz w:val="22"/>
        </w:rPr>
        <w:t xml:space="preserve">, is a social worker by profession, a feminist leader and a member of </w:t>
      </w:r>
      <w:proofErr w:type="spellStart"/>
      <w:r w:rsidRPr="002813B4">
        <w:rPr>
          <w:rFonts w:ascii="Tahoma" w:hAnsi="Tahoma" w:cs="Tahoma"/>
          <w:sz w:val="22"/>
        </w:rPr>
        <w:t>FemWise</w:t>
      </w:r>
      <w:proofErr w:type="spellEnd"/>
      <w:r w:rsidRPr="002813B4">
        <w:rPr>
          <w:rFonts w:ascii="Tahoma" w:hAnsi="Tahoma" w:cs="Tahoma"/>
          <w:sz w:val="22"/>
        </w:rPr>
        <w:t xml:space="preserve">-Africa. She has been doing gender and development work within the NGO sector for more than 20 years. She is currently working with </w:t>
      </w:r>
      <w:proofErr w:type="spellStart"/>
      <w:r w:rsidRPr="002813B4">
        <w:rPr>
          <w:rFonts w:ascii="Tahoma" w:hAnsi="Tahoma" w:cs="Tahoma"/>
          <w:sz w:val="22"/>
        </w:rPr>
        <w:t>Kvinna</w:t>
      </w:r>
      <w:proofErr w:type="spellEnd"/>
      <w:r w:rsidRPr="002813B4">
        <w:rPr>
          <w:rFonts w:ascii="Tahoma" w:hAnsi="Tahoma" w:cs="Tahoma"/>
          <w:sz w:val="22"/>
        </w:rPr>
        <w:t xml:space="preserve"> </w:t>
      </w:r>
      <w:proofErr w:type="gramStart"/>
      <w:r w:rsidRPr="002813B4">
        <w:rPr>
          <w:rFonts w:ascii="Tahoma" w:hAnsi="Tahoma" w:cs="Tahoma"/>
          <w:sz w:val="22"/>
        </w:rPr>
        <w:t>Till</w:t>
      </w:r>
      <w:proofErr w:type="gramEnd"/>
      <w:r w:rsidRPr="002813B4">
        <w:rPr>
          <w:rFonts w:ascii="Tahoma" w:hAnsi="Tahoma" w:cs="Tahoma"/>
          <w:sz w:val="22"/>
        </w:rPr>
        <w:t xml:space="preserve"> </w:t>
      </w:r>
      <w:proofErr w:type="spellStart"/>
      <w:r w:rsidRPr="002813B4">
        <w:rPr>
          <w:rFonts w:ascii="Tahoma" w:hAnsi="Tahoma" w:cs="Tahoma"/>
          <w:sz w:val="22"/>
        </w:rPr>
        <w:t>Kvinna</w:t>
      </w:r>
      <w:proofErr w:type="spellEnd"/>
      <w:r w:rsidRPr="002813B4">
        <w:rPr>
          <w:rFonts w:ascii="Tahoma" w:hAnsi="Tahoma" w:cs="Tahoma"/>
          <w:sz w:val="22"/>
        </w:rPr>
        <w:t xml:space="preserve"> as the Country Director responsible for the strategic development of </w:t>
      </w:r>
      <w:proofErr w:type="spellStart"/>
      <w:r w:rsidRPr="002813B4">
        <w:rPr>
          <w:rFonts w:ascii="Tahoma" w:hAnsi="Tahoma" w:cs="Tahoma"/>
          <w:sz w:val="22"/>
        </w:rPr>
        <w:t>Kvinna</w:t>
      </w:r>
      <w:proofErr w:type="spellEnd"/>
      <w:r w:rsidRPr="002813B4">
        <w:rPr>
          <w:rFonts w:ascii="Tahoma" w:hAnsi="Tahoma" w:cs="Tahoma"/>
          <w:sz w:val="22"/>
        </w:rPr>
        <w:t xml:space="preserve"> till </w:t>
      </w:r>
      <w:proofErr w:type="spellStart"/>
      <w:r w:rsidRPr="002813B4">
        <w:rPr>
          <w:rFonts w:ascii="Tahoma" w:hAnsi="Tahoma" w:cs="Tahoma"/>
          <w:sz w:val="22"/>
        </w:rPr>
        <w:t>Kvinna’s</w:t>
      </w:r>
      <w:proofErr w:type="spellEnd"/>
      <w:r w:rsidRPr="002813B4">
        <w:rPr>
          <w:rFonts w:ascii="Tahoma" w:hAnsi="Tahoma" w:cs="Tahoma"/>
          <w:sz w:val="22"/>
        </w:rPr>
        <w:t xml:space="preserve"> </w:t>
      </w:r>
      <w:proofErr w:type="spellStart"/>
      <w:r w:rsidRPr="002813B4">
        <w:rPr>
          <w:rFonts w:ascii="Tahoma" w:hAnsi="Tahoma" w:cs="Tahoma"/>
          <w:sz w:val="22"/>
        </w:rPr>
        <w:t>programme</w:t>
      </w:r>
      <w:proofErr w:type="spellEnd"/>
      <w:r w:rsidRPr="002813B4">
        <w:rPr>
          <w:rFonts w:ascii="Tahoma" w:hAnsi="Tahoma" w:cs="Tahoma"/>
          <w:sz w:val="22"/>
        </w:rPr>
        <w:t>/s and partnerships in Rwanda. She is also a co-founder of a local organization called Bold Women Rwanda.</w:t>
      </w:r>
    </w:p>
    <w:p w14:paraId="24D56393" w14:textId="26EEBAE1" w:rsidR="00D8208B" w:rsidRPr="002813B4" w:rsidRDefault="00D8208B" w:rsidP="00D32BDA">
      <w:pPr>
        <w:pStyle w:val="TableParagraph"/>
        <w:tabs>
          <w:tab w:val="left" w:pos="465"/>
        </w:tabs>
        <w:spacing w:line="276" w:lineRule="auto"/>
        <w:jc w:val="both"/>
        <w:rPr>
          <w:rFonts w:ascii="Tahoma" w:hAnsi="Tahoma" w:cs="Tahoma"/>
        </w:rPr>
      </w:pPr>
    </w:p>
    <w:sectPr w:rsidR="00D8208B" w:rsidRPr="002813B4" w:rsidSect="00A742AF">
      <w:headerReference w:type="default" r:id="rId30"/>
      <w:footerReference w:type="default" r:id="rId31"/>
      <w:pgSz w:w="11900" w:h="16850"/>
      <w:pgMar w:top="1260" w:right="1260" w:bottom="1260" w:left="1350" w:header="360" w:footer="701"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2A3017" w14:textId="77777777" w:rsidR="00416604" w:rsidRDefault="00416604" w:rsidP="00F737DF">
      <w:pPr>
        <w:spacing w:after="0" w:line="240" w:lineRule="auto"/>
      </w:pPr>
      <w:r>
        <w:separator/>
      </w:r>
    </w:p>
  </w:endnote>
  <w:endnote w:type="continuationSeparator" w:id="0">
    <w:p w14:paraId="778CDF32" w14:textId="77777777" w:rsidR="00416604" w:rsidRDefault="00416604" w:rsidP="00F73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3A4CD" w14:textId="77777777" w:rsidR="004B1234" w:rsidRDefault="004B1234">
    <w:pPr>
      <w:pStyle w:val="BodyText"/>
      <w:spacing w:line="14" w:lineRule="auto"/>
      <w:rPr>
        <w:sz w:val="20"/>
      </w:rPr>
    </w:pPr>
    <w:r>
      <w:rPr>
        <w:noProof/>
        <w:sz w:val="20"/>
        <w:lang w:bidi="ar-SA"/>
      </w:rPr>
      <mc:AlternateContent>
        <mc:Choice Requires="wps">
          <w:drawing>
            <wp:anchor distT="0" distB="0" distL="0" distR="0" simplePos="0" relativeHeight="251659264" behindDoc="1" locked="0" layoutInCell="1" allowOverlap="1" wp14:anchorId="36A7E631" wp14:editId="6236BFCA">
              <wp:simplePos x="0" y="0"/>
              <wp:positionH relativeFrom="page">
                <wp:posOffset>896620</wp:posOffset>
              </wp:positionH>
              <wp:positionV relativeFrom="page">
                <wp:posOffset>9699625</wp:posOffset>
              </wp:positionV>
              <wp:extent cx="6382385" cy="5080"/>
              <wp:effectExtent l="0" t="0" r="0" b="0"/>
              <wp:wrapNone/>
              <wp:docPr id="1" name="Graphic 1"/>
              <wp:cNvGraphicFramePr/>
              <a:graphic xmlns:a="http://schemas.openxmlformats.org/drawingml/2006/main">
                <a:graphicData uri="http://schemas.microsoft.com/office/word/2010/wordprocessingShape">
                  <wps:wsp>
                    <wps:cNvSpPr/>
                    <wps:spPr>
                      <a:xfrm>
                        <a:off x="0" y="0"/>
                        <a:ext cx="6382385" cy="5080"/>
                      </a:xfrm>
                      <a:custGeom>
                        <a:avLst/>
                        <a:gdLst/>
                        <a:ahLst/>
                        <a:cxnLst/>
                        <a:rect l="l" t="t" r="r" b="b"/>
                        <a:pathLst>
                          <a:path w="6382385" h="5080">
                            <a:moveTo>
                              <a:pt x="6382383" y="0"/>
                            </a:moveTo>
                            <a:lnTo>
                              <a:pt x="0" y="0"/>
                            </a:lnTo>
                            <a:lnTo>
                              <a:pt x="0" y="5078"/>
                            </a:lnTo>
                            <a:lnTo>
                              <a:pt x="6382383" y="5078"/>
                            </a:lnTo>
                            <a:lnTo>
                              <a:pt x="6382383" y="0"/>
                            </a:lnTo>
                            <a:close/>
                          </a:path>
                        </a:pathLst>
                      </a:custGeom>
                      <a:solidFill>
                        <a:srgbClr val="D9D9D9"/>
                      </a:solidFill>
                    </wps:spPr>
                    <wps:bodyPr wrap="square" lIns="0" tIns="0" rIns="0" bIns="0" rtlCol="0">
                      <a:noAutofit/>
                    </wps:bodyPr>
                  </wps:wsp>
                </a:graphicData>
              </a:graphic>
            </wp:anchor>
          </w:drawing>
        </mc:Choice>
        <mc:Fallback xmlns:cx1="http://schemas.microsoft.com/office/drawing/2015/9/8/chart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BCE1975" id="Graphic 1" o:spid="_x0000_s1026" style="position:absolute;margin-left:70.6pt;margin-top:763.75pt;width:502.55pt;height:.4pt;z-index:-251657216;visibility:visible;mso-wrap-style:square;mso-wrap-distance-left:0;mso-wrap-distance-top:0;mso-wrap-distance-right:0;mso-wrap-distance-bottom:0;mso-position-horizontal:absolute;mso-position-horizontal-relative:page;mso-position-vertical:absolute;mso-position-vertical-relative:page;v-text-anchor:top" coordsize="638238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" path="m6382383,l,,,5078r6382383,l6382383,xe" fillcolor="#d9d9d9" stroked="f">
              <v:path arrowok="t"/>
              <w10:wrap anchorx="page" anchory="page"/>
            </v:shape>
          </w:pict>
        </mc:Fallback>
      </mc:AlternateContent>
    </w:r>
    <w:r>
      <w:rPr>
        <w:noProof/>
        <w:sz w:val="20"/>
        <w:lang w:bidi="ar-SA"/>
      </w:rPr>
      <mc:AlternateContent>
        <mc:Choice Requires="wps">
          <w:drawing>
            <wp:anchor distT="0" distB="0" distL="0" distR="0" simplePos="0" relativeHeight="251660288" behindDoc="1" locked="0" layoutInCell="1" allowOverlap="1" wp14:anchorId="696887FD" wp14:editId="6A35EC6B">
              <wp:simplePos x="0" y="0"/>
              <wp:positionH relativeFrom="page">
                <wp:posOffset>6601460</wp:posOffset>
              </wp:positionH>
              <wp:positionV relativeFrom="page">
                <wp:posOffset>9710420</wp:posOffset>
              </wp:positionV>
              <wp:extent cx="634365" cy="196850"/>
              <wp:effectExtent l="0" t="0" r="0" b="0"/>
              <wp:wrapNone/>
              <wp:docPr id="2" name="Textbox 2"/>
              <wp:cNvGraphicFramePr/>
              <a:graphic xmlns:a="http://schemas.openxmlformats.org/drawingml/2006/main">
                <a:graphicData uri="http://schemas.microsoft.com/office/word/2010/wordprocessingShape">
                  <wps:wsp>
                    <wps:cNvSpPr txBox="1"/>
                    <wps:spPr>
                      <a:xfrm>
                        <a:off x="0" y="0"/>
                        <a:ext cx="634365" cy="196850"/>
                      </a:xfrm>
                      <a:prstGeom prst="rect">
                        <a:avLst/>
                      </a:prstGeom>
                    </wps:spPr>
                    <wps:txbx>
                      <w:txbxContent>
                        <w:p w14:paraId="0E80785A" w14:textId="78A34CC7" w:rsidR="004B1234" w:rsidRDefault="004B1234">
                          <w:pPr>
                            <w:spacing w:before="20"/>
                            <w:ind w:left="60"/>
                          </w:pPr>
                          <w:r>
                            <w:fldChar w:fldCharType="begin"/>
                          </w:r>
                          <w:r>
                            <w:instrText xml:space="preserve"> PAGE </w:instrText>
                          </w:r>
                          <w:r>
                            <w:fldChar w:fldCharType="separate"/>
                          </w:r>
                          <w:r w:rsidR="00644F1F">
                            <w:rPr>
                              <w:noProof/>
                            </w:rPr>
                            <w:t>12</w:t>
                          </w:r>
                          <w:r>
                            <w:fldChar w:fldCharType="end"/>
                          </w:r>
                          <w:r>
                            <w:rPr>
                              <w:spacing w:val="-3"/>
                            </w:rPr>
                            <w:t xml:space="preserve"> </w:t>
                          </w:r>
                          <w:r>
                            <w:t xml:space="preserve">| </w:t>
                          </w:r>
                          <w:r>
                            <w:rPr>
                              <w:color w:val="7E7E7E"/>
                            </w:rPr>
                            <w:t>P</w:t>
                          </w:r>
                          <w:r>
                            <w:rPr>
                              <w:color w:val="7E7E7E"/>
                              <w:spacing w:val="7"/>
                            </w:rPr>
                            <w:t xml:space="preserve"> </w:t>
                          </w:r>
                          <w:r>
                            <w:rPr>
                              <w:color w:val="7E7E7E"/>
                            </w:rPr>
                            <w:t>a</w:t>
                          </w:r>
                          <w:r>
                            <w:rPr>
                              <w:color w:val="7E7E7E"/>
                              <w:spacing w:val="7"/>
                            </w:rPr>
                            <w:t xml:space="preserve"> </w:t>
                          </w:r>
                          <w:r>
                            <w:rPr>
                              <w:color w:val="7E7E7E"/>
                            </w:rPr>
                            <w:t>g</w:t>
                          </w:r>
                          <w:r>
                            <w:rPr>
                              <w:color w:val="7E7E7E"/>
                              <w:spacing w:val="9"/>
                            </w:rPr>
                            <w:t xml:space="preserve"> </w:t>
                          </w:r>
                          <w:r>
                            <w:rPr>
                              <w:color w:val="7E7E7E"/>
                              <w:spacing w:val="-10"/>
                            </w:rPr>
                            <w:t>e</w:t>
                          </w:r>
                        </w:p>
                      </w:txbxContent>
                    </wps:txbx>
                    <wps:bodyPr wrap="square" lIns="0" tIns="0" rIns="0" bIns="0" rtlCol="0">
                      <a:noAutofit/>
                    </wps:bodyPr>
                  </wps:wsp>
                </a:graphicData>
              </a:graphic>
            </wp:anchor>
          </w:drawing>
        </mc:Choice>
        <mc:Fallback>
          <w:pict>
            <v:shapetype w14:anchorId="696887FD" id="_x0000_t202" coordsize="21600,21600" o:spt="202" path="m,l,21600r21600,l21600,xe">
              <v:stroke joinstyle="miter"/>
              <v:path gradientshapeok="t" o:connecttype="rect"/>
            </v:shapetype>
            <v:shape id="Textbox 2" o:spid="_x0000_s1026" type="#_x0000_t202" style="position:absolute;margin-left:519.8pt;margin-top:764.6pt;width:49.95pt;height:15.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" filled="f" stroked="f">
              <v:textbox inset="0,0,0,0">
                <w:txbxContent>
                  <w:p w14:paraId="0E80785A" w14:textId="78A34CC7" w:rsidR="004B1234" w:rsidRDefault="004B1234">
                    <w:pPr>
                      <w:spacing w:before="20"/>
                      <w:ind w:left="60"/>
                    </w:pPr>
                    <w:r>
                      <w:fldChar w:fldCharType="begin"/>
                    </w:r>
                    <w:r>
                      <w:instrText xml:space="preserve"> PAGE </w:instrText>
                    </w:r>
                    <w:r>
                      <w:fldChar w:fldCharType="separate"/>
                    </w:r>
                    <w:r w:rsidR="00644F1F">
                      <w:rPr>
                        <w:noProof/>
                      </w:rPr>
                      <w:t>12</w:t>
                    </w:r>
                    <w:r>
                      <w:fldChar w:fldCharType="end"/>
                    </w:r>
                    <w:r>
                      <w:rPr>
                        <w:spacing w:val="-3"/>
                      </w:rPr>
                      <w:t xml:space="preserve"> </w:t>
                    </w:r>
                    <w:r>
                      <w:t xml:space="preserve">| </w:t>
                    </w:r>
                    <w:r>
                      <w:rPr>
                        <w:color w:val="7E7E7E"/>
                      </w:rPr>
                      <w:t>P</w:t>
                    </w:r>
                    <w:r>
                      <w:rPr>
                        <w:color w:val="7E7E7E"/>
                        <w:spacing w:val="7"/>
                      </w:rPr>
                      <w:t xml:space="preserve"> </w:t>
                    </w:r>
                    <w:r>
                      <w:rPr>
                        <w:color w:val="7E7E7E"/>
                      </w:rPr>
                      <w:t>a</w:t>
                    </w:r>
                    <w:r>
                      <w:rPr>
                        <w:color w:val="7E7E7E"/>
                        <w:spacing w:val="7"/>
                      </w:rPr>
                      <w:t xml:space="preserve"> </w:t>
                    </w:r>
                    <w:r>
                      <w:rPr>
                        <w:color w:val="7E7E7E"/>
                      </w:rPr>
                      <w:t>g</w:t>
                    </w:r>
                    <w:r>
                      <w:rPr>
                        <w:color w:val="7E7E7E"/>
                        <w:spacing w:val="9"/>
                      </w:rPr>
                      <w:t xml:space="preserve"> </w:t>
                    </w:r>
                    <w:r>
                      <w:rPr>
                        <w:color w:val="7E7E7E"/>
                        <w:spacing w:val="-10"/>
                      </w:rPr>
                      <w: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7102473"/>
      <w:docPartObj>
        <w:docPartGallery w:val="Page Numbers (Bottom of Page)"/>
        <w:docPartUnique/>
      </w:docPartObj>
    </w:sdtPr>
    <w:sdtEndPr>
      <w:rPr>
        <w:color w:val="7F7F7F" w:themeColor="background1" w:themeShade="7F"/>
        <w:spacing w:val="60"/>
      </w:rPr>
    </w:sdtEndPr>
    <w:sdtContent>
      <w:p w14:paraId="31E995C6" w14:textId="70D0D4CA" w:rsidR="004B1234" w:rsidRDefault="004B123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7</w:t>
        </w:r>
        <w:r>
          <w:rPr>
            <w:noProof/>
          </w:rPr>
          <w:fldChar w:fldCharType="end"/>
        </w:r>
        <w:r>
          <w:t xml:space="preserve"> | </w:t>
        </w:r>
        <w:r>
          <w:rPr>
            <w:color w:val="7F7F7F" w:themeColor="background1" w:themeShade="7F"/>
            <w:spacing w:val="60"/>
          </w:rPr>
          <w:t>Page</w:t>
        </w:r>
      </w:p>
    </w:sdtContent>
  </w:sdt>
  <w:p w14:paraId="6923905D" w14:textId="77777777" w:rsidR="004B1234" w:rsidRDefault="004B1234">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7245374"/>
      <w:docPartObj>
        <w:docPartGallery w:val="Page Numbers (Bottom of Page)"/>
        <w:docPartUnique/>
      </w:docPartObj>
    </w:sdtPr>
    <w:sdtEndPr>
      <w:rPr>
        <w:color w:val="7F7F7F" w:themeColor="background1" w:themeShade="7F"/>
        <w:spacing w:val="60"/>
      </w:rPr>
    </w:sdtEndPr>
    <w:sdtContent>
      <w:p w14:paraId="4544AF42" w14:textId="3ACB3CB9" w:rsidR="004B1234" w:rsidRDefault="004B1234">
        <w:pPr>
          <w:pStyle w:val="Footer"/>
          <w:pBdr>
            <w:top w:val="single" w:sz="4" w:space="1" w:color="D9D9D9" w:themeColor="background1" w:themeShade="D9"/>
          </w:pBdr>
          <w:jc w:val="right"/>
        </w:pPr>
        <w:r>
          <w:fldChar w:fldCharType="begin"/>
        </w:r>
        <w:r>
          <w:instrText xml:space="preserve"> PAGE   \* MERGEFORMAT </w:instrText>
        </w:r>
        <w:r>
          <w:fldChar w:fldCharType="separate"/>
        </w:r>
        <w:r w:rsidR="00644F1F">
          <w:rPr>
            <w:noProof/>
          </w:rPr>
          <w:t>34</w:t>
        </w:r>
        <w:r>
          <w:rPr>
            <w:noProof/>
          </w:rPr>
          <w:fldChar w:fldCharType="end"/>
        </w:r>
        <w:r>
          <w:t xml:space="preserve"> | </w:t>
        </w:r>
        <w:r>
          <w:rPr>
            <w:color w:val="7F7F7F" w:themeColor="background1" w:themeShade="7F"/>
            <w:spacing w:val="60"/>
          </w:rPr>
          <w:t>Page</w:t>
        </w:r>
      </w:p>
    </w:sdtContent>
  </w:sdt>
  <w:p w14:paraId="49409804" w14:textId="77777777" w:rsidR="004B1234" w:rsidRDefault="004B1234">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5894198"/>
      <w:docPartObj>
        <w:docPartGallery w:val="Page Numbers (Bottom of Page)"/>
        <w:docPartUnique/>
      </w:docPartObj>
    </w:sdtPr>
    <w:sdtEndPr>
      <w:rPr>
        <w:color w:val="7F7F7F" w:themeColor="background1" w:themeShade="7F"/>
        <w:spacing w:val="60"/>
      </w:rPr>
    </w:sdtEndPr>
    <w:sdtContent>
      <w:p w14:paraId="605874FF" w14:textId="3C2BF8CE" w:rsidR="004B1234" w:rsidRDefault="004B1234">
        <w:pPr>
          <w:pStyle w:val="Footer"/>
          <w:pBdr>
            <w:top w:val="single" w:sz="4" w:space="1" w:color="D9D9D9" w:themeColor="background1" w:themeShade="D9"/>
          </w:pBdr>
          <w:jc w:val="right"/>
        </w:pPr>
        <w:r>
          <w:fldChar w:fldCharType="begin"/>
        </w:r>
        <w:r>
          <w:instrText xml:space="preserve"> PAGE   \* MERGEFORMAT </w:instrText>
        </w:r>
        <w:r>
          <w:fldChar w:fldCharType="separate"/>
        </w:r>
        <w:r w:rsidR="00644F1F">
          <w:rPr>
            <w:noProof/>
          </w:rPr>
          <w:t>37</w:t>
        </w:r>
        <w:r>
          <w:rPr>
            <w:noProof/>
          </w:rPr>
          <w:fldChar w:fldCharType="end"/>
        </w:r>
        <w:r>
          <w:t xml:space="preserve"> | </w:t>
        </w:r>
        <w:r>
          <w:rPr>
            <w:color w:val="7F7F7F" w:themeColor="background1" w:themeShade="7F"/>
            <w:spacing w:val="60"/>
          </w:rPr>
          <w:t>Page</w:t>
        </w:r>
      </w:p>
    </w:sdtContent>
  </w:sdt>
  <w:p w14:paraId="6C632B99" w14:textId="77777777" w:rsidR="004B1234" w:rsidRDefault="004B123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3D4FDA" w14:textId="77777777" w:rsidR="00416604" w:rsidRDefault="00416604" w:rsidP="00F737DF">
      <w:pPr>
        <w:spacing w:after="0" w:line="240" w:lineRule="auto"/>
      </w:pPr>
      <w:r>
        <w:separator/>
      </w:r>
    </w:p>
  </w:footnote>
  <w:footnote w:type="continuationSeparator" w:id="0">
    <w:p w14:paraId="39B12193" w14:textId="77777777" w:rsidR="00416604" w:rsidRDefault="00416604" w:rsidP="00F737DF">
      <w:pPr>
        <w:spacing w:after="0" w:line="240" w:lineRule="auto"/>
      </w:pPr>
      <w:r>
        <w:continuationSeparator/>
      </w:r>
    </w:p>
  </w:footnote>
  <w:footnote w:id="1">
    <w:p w14:paraId="3E005B98" w14:textId="77777777" w:rsidR="004B1234" w:rsidRDefault="004B1234" w:rsidP="00DD5BD5">
      <w:pPr>
        <w:pStyle w:val="FootnoteText"/>
      </w:pPr>
      <w:r>
        <w:rPr>
          <w:rStyle w:val="FootnoteReference"/>
        </w:rPr>
        <w:footnoteRef/>
      </w:r>
      <w:r>
        <w:t xml:space="preserve"> </w:t>
      </w:r>
      <w:r w:rsidRPr="00160C84">
        <w:t>https://www.rwandainusa.gov.rw/actualites/info-details/rwandas-journey-under-nst1-what-lies-ahead-in-nst2</w:t>
      </w:r>
    </w:p>
  </w:footnote>
  <w:footnote w:id="2">
    <w:p w14:paraId="2EC6B41B" w14:textId="77777777" w:rsidR="004B1234" w:rsidRDefault="004B1234" w:rsidP="00DD5BD5">
      <w:pPr>
        <w:pStyle w:val="FootnoteText"/>
      </w:pPr>
      <w:r>
        <w:rPr>
          <w:rStyle w:val="FootnoteReference"/>
        </w:rPr>
        <w:footnoteRef/>
      </w:r>
      <w:r>
        <w:t xml:space="preserve"> </w:t>
      </w:r>
      <w:r w:rsidRPr="00160C84">
        <w:t>https://www.afdb.org/en/countries/east-africa/rwanda/rwanda-economic-outlook</w:t>
      </w:r>
    </w:p>
  </w:footnote>
  <w:footnote w:id="3">
    <w:p w14:paraId="1D4C1F45" w14:textId="77777777" w:rsidR="004B1234" w:rsidRDefault="004B1234" w:rsidP="00DD5BD5">
      <w:pPr>
        <w:pStyle w:val="FootnoteText"/>
      </w:pPr>
      <w:r>
        <w:rPr>
          <w:rStyle w:val="FootnoteReference"/>
        </w:rPr>
        <w:footnoteRef/>
      </w:r>
      <w:r>
        <w:t xml:space="preserve"> </w:t>
      </w:r>
      <w:r w:rsidRPr="00160C84">
        <w:t>https://www.worldbank.org/en/country/rwanda/overview#:~:text=Development%20Challenges,and%20sub%2Do ptimal%20allocative%20efficiency.</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87D6E" w14:textId="77777777" w:rsidR="004B1234" w:rsidRDefault="004B1234">
    <w:pPr>
      <w:pStyle w:val="Normal1"/>
      <w:pBdr>
        <w:top w:val="nil"/>
        <w:left w:val="nil"/>
        <w:bottom w:val="nil"/>
        <w:right w:val="nil"/>
        <w:between w:val="nil"/>
      </w:pBdr>
      <w:tabs>
        <w:tab w:val="center" w:pos="4680"/>
        <w:tab w:val="right" w:pos="9360"/>
      </w:tabs>
      <w:spacing w:after="0" w:line="240" w:lineRule="auto"/>
      <w:rPr>
        <w:color w:val="000000"/>
      </w:rPr>
    </w:pPr>
    <w:r>
      <w:rPr>
        <w:color w:val="000000"/>
      </w:rPr>
      <w:tab/>
    </w:r>
    <w:r>
      <w:rPr>
        <w:color w:val="000000"/>
      </w:rPr>
      <w:tab/>
    </w:r>
    <w:r>
      <w:rPr>
        <w:color w:val="000000"/>
      </w:rPr>
      <w:tab/>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711B6"/>
    <w:multiLevelType w:val="hybridMultilevel"/>
    <w:tmpl w:val="5EC4DC8E"/>
    <w:lvl w:ilvl="0" w:tplc="9A0E9286">
      <w:start w:val="1"/>
      <w:numFmt w:val="decimal"/>
      <w:lvlText w:val="%1."/>
      <w:lvlJc w:val="left"/>
      <w:pPr>
        <w:ind w:left="720" w:hanging="360"/>
      </w:pPr>
      <w:rPr>
        <w:rFonts w:hint="default"/>
        <w:b/>
        <w:bCs/>
        <w:spacing w:val="-1"/>
        <w:w w:val="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F30891"/>
    <w:multiLevelType w:val="hybridMultilevel"/>
    <w:tmpl w:val="4B929DF8"/>
    <w:lvl w:ilvl="0" w:tplc="DFD45A20">
      <w:start w:val="1"/>
      <w:numFmt w:val="decimal"/>
      <w:lvlText w:val="%1."/>
      <w:lvlJc w:val="left"/>
      <w:pPr>
        <w:ind w:left="720" w:hanging="360"/>
      </w:pPr>
      <w:rPr>
        <w:rFonts w:hint="default"/>
        <w:b w:val="0"/>
        <w:bCs w:val="0"/>
        <w:spacing w:val="-1"/>
        <w:w w:val="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C20D24"/>
    <w:multiLevelType w:val="hybridMultilevel"/>
    <w:tmpl w:val="8E62CA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202CA2"/>
    <w:multiLevelType w:val="multilevel"/>
    <w:tmpl w:val="06202CA2"/>
    <w:lvl w:ilvl="0">
      <w:numFmt w:val="bullet"/>
      <w:lvlText w:val=""/>
      <w:lvlJc w:val="left"/>
      <w:pPr>
        <w:ind w:left="471" w:hanging="361"/>
      </w:pPr>
      <w:rPr>
        <w:rFonts w:ascii="Symbol" w:eastAsia="Symbol" w:hAnsi="Symbol" w:cs="Symbol" w:hint="default"/>
        <w:b w:val="0"/>
        <w:bCs w:val="0"/>
        <w:i w:val="0"/>
        <w:iCs w:val="0"/>
        <w:spacing w:val="0"/>
        <w:w w:val="100"/>
        <w:sz w:val="22"/>
        <w:szCs w:val="22"/>
        <w:lang w:val="en-US" w:eastAsia="en-US" w:bidi="ar-SA"/>
      </w:rPr>
    </w:lvl>
    <w:lvl w:ilvl="1">
      <w:numFmt w:val="bullet"/>
      <w:lvlText w:val="•"/>
      <w:lvlJc w:val="left"/>
      <w:pPr>
        <w:ind w:left="827" w:hanging="361"/>
      </w:pPr>
      <w:rPr>
        <w:rFonts w:hint="default"/>
        <w:lang w:val="en-US" w:eastAsia="en-US" w:bidi="ar-SA"/>
      </w:rPr>
    </w:lvl>
    <w:lvl w:ilvl="2">
      <w:numFmt w:val="bullet"/>
      <w:lvlText w:val="•"/>
      <w:lvlJc w:val="left"/>
      <w:pPr>
        <w:ind w:left="1174" w:hanging="361"/>
      </w:pPr>
      <w:rPr>
        <w:rFonts w:hint="default"/>
        <w:lang w:val="en-US" w:eastAsia="en-US" w:bidi="ar-SA"/>
      </w:rPr>
    </w:lvl>
    <w:lvl w:ilvl="3">
      <w:numFmt w:val="bullet"/>
      <w:lvlText w:val="•"/>
      <w:lvlJc w:val="left"/>
      <w:pPr>
        <w:ind w:left="1521" w:hanging="361"/>
      </w:pPr>
      <w:rPr>
        <w:rFonts w:hint="default"/>
        <w:lang w:val="en-US" w:eastAsia="en-US" w:bidi="ar-SA"/>
      </w:rPr>
    </w:lvl>
    <w:lvl w:ilvl="4">
      <w:numFmt w:val="bullet"/>
      <w:lvlText w:val="•"/>
      <w:lvlJc w:val="left"/>
      <w:pPr>
        <w:ind w:left="1868" w:hanging="361"/>
      </w:pPr>
      <w:rPr>
        <w:rFonts w:hint="default"/>
        <w:lang w:val="en-US" w:eastAsia="en-US" w:bidi="ar-SA"/>
      </w:rPr>
    </w:lvl>
    <w:lvl w:ilvl="5">
      <w:numFmt w:val="bullet"/>
      <w:lvlText w:val="•"/>
      <w:lvlJc w:val="left"/>
      <w:pPr>
        <w:ind w:left="2215" w:hanging="361"/>
      </w:pPr>
      <w:rPr>
        <w:rFonts w:hint="default"/>
        <w:lang w:val="en-US" w:eastAsia="en-US" w:bidi="ar-SA"/>
      </w:rPr>
    </w:lvl>
    <w:lvl w:ilvl="6">
      <w:numFmt w:val="bullet"/>
      <w:lvlText w:val="•"/>
      <w:lvlJc w:val="left"/>
      <w:pPr>
        <w:ind w:left="2562" w:hanging="361"/>
      </w:pPr>
      <w:rPr>
        <w:rFonts w:hint="default"/>
        <w:lang w:val="en-US" w:eastAsia="en-US" w:bidi="ar-SA"/>
      </w:rPr>
    </w:lvl>
    <w:lvl w:ilvl="7">
      <w:numFmt w:val="bullet"/>
      <w:lvlText w:val="•"/>
      <w:lvlJc w:val="left"/>
      <w:pPr>
        <w:ind w:left="2909" w:hanging="361"/>
      </w:pPr>
      <w:rPr>
        <w:rFonts w:hint="default"/>
        <w:lang w:val="en-US" w:eastAsia="en-US" w:bidi="ar-SA"/>
      </w:rPr>
    </w:lvl>
    <w:lvl w:ilvl="8">
      <w:numFmt w:val="bullet"/>
      <w:lvlText w:val="•"/>
      <w:lvlJc w:val="left"/>
      <w:pPr>
        <w:ind w:left="3256" w:hanging="361"/>
      </w:pPr>
      <w:rPr>
        <w:rFonts w:hint="default"/>
        <w:lang w:val="en-US" w:eastAsia="en-US" w:bidi="ar-SA"/>
      </w:rPr>
    </w:lvl>
  </w:abstractNum>
  <w:abstractNum w:abstractNumId="4" w15:restartNumberingAfterBreak="0">
    <w:nsid w:val="0A6A3E08"/>
    <w:multiLevelType w:val="hybridMultilevel"/>
    <w:tmpl w:val="C4163CEE"/>
    <w:lvl w:ilvl="0" w:tplc="CBDE7974">
      <w:start w:val="1"/>
      <w:numFmt w:val="decimal"/>
      <w:lvlText w:val="%1."/>
      <w:lvlJc w:val="left"/>
      <w:pPr>
        <w:ind w:left="360" w:hanging="360"/>
      </w:pPr>
      <w:rPr>
        <w:rFonts w:hint="default"/>
        <w:b/>
        <w:bCs/>
        <w:spacing w:val="-1"/>
        <w:w w:val="8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ABF7DEC"/>
    <w:multiLevelType w:val="hybridMultilevel"/>
    <w:tmpl w:val="3CE44BC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BE63B1D"/>
    <w:multiLevelType w:val="hybridMultilevel"/>
    <w:tmpl w:val="210C2F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905037"/>
    <w:multiLevelType w:val="multilevel"/>
    <w:tmpl w:val="0E905037"/>
    <w:lvl w:ilvl="0">
      <w:numFmt w:val="bullet"/>
      <w:lvlText w:val=""/>
      <w:lvlJc w:val="left"/>
      <w:pPr>
        <w:ind w:left="471" w:hanging="361"/>
      </w:pPr>
      <w:rPr>
        <w:rFonts w:ascii="Symbol" w:eastAsia="Symbol" w:hAnsi="Symbol" w:cs="Symbol" w:hint="default"/>
        <w:b w:val="0"/>
        <w:bCs w:val="0"/>
        <w:i w:val="0"/>
        <w:iCs w:val="0"/>
        <w:spacing w:val="0"/>
        <w:w w:val="100"/>
        <w:sz w:val="22"/>
        <w:szCs w:val="22"/>
        <w:lang w:val="en-US" w:eastAsia="en-US" w:bidi="ar-SA"/>
      </w:rPr>
    </w:lvl>
    <w:lvl w:ilvl="1">
      <w:numFmt w:val="bullet"/>
      <w:lvlText w:val="•"/>
      <w:lvlJc w:val="left"/>
      <w:pPr>
        <w:ind w:left="827" w:hanging="361"/>
      </w:pPr>
      <w:rPr>
        <w:rFonts w:hint="default"/>
        <w:lang w:val="en-US" w:eastAsia="en-US" w:bidi="ar-SA"/>
      </w:rPr>
    </w:lvl>
    <w:lvl w:ilvl="2">
      <w:numFmt w:val="bullet"/>
      <w:lvlText w:val="•"/>
      <w:lvlJc w:val="left"/>
      <w:pPr>
        <w:ind w:left="1174" w:hanging="361"/>
      </w:pPr>
      <w:rPr>
        <w:rFonts w:hint="default"/>
        <w:lang w:val="en-US" w:eastAsia="en-US" w:bidi="ar-SA"/>
      </w:rPr>
    </w:lvl>
    <w:lvl w:ilvl="3">
      <w:numFmt w:val="bullet"/>
      <w:lvlText w:val="•"/>
      <w:lvlJc w:val="left"/>
      <w:pPr>
        <w:ind w:left="1521" w:hanging="361"/>
      </w:pPr>
      <w:rPr>
        <w:rFonts w:hint="default"/>
        <w:lang w:val="en-US" w:eastAsia="en-US" w:bidi="ar-SA"/>
      </w:rPr>
    </w:lvl>
    <w:lvl w:ilvl="4">
      <w:numFmt w:val="bullet"/>
      <w:lvlText w:val="•"/>
      <w:lvlJc w:val="left"/>
      <w:pPr>
        <w:ind w:left="1868" w:hanging="361"/>
      </w:pPr>
      <w:rPr>
        <w:rFonts w:hint="default"/>
        <w:lang w:val="en-US" w:eastAsia="en-US" w:bidi="ar-SA"/>
      </w:rPr>
    </w:lvl>
    <w:lvl w:ilvl="5">
      <w:numFmt w:val="bullet"/>
      <w:lvlText w:val="•"/>
      <w:lvlJc w:val="left"/>
      <w:pPr>
        <w:ind w:left="2215" w:hanging="361"/>
      </w:pPr>
      <w:rPr>
        <w:rFonts w:hint="default"/>
        <w:lang w:val="en-US" w:eastAsia="en-US" w:bidi="ar-SA"/>
      </w:rPr>
    </w:lvl>
    <w:lvl w:ilvl="6">
      <w:numFmt w:val="bullet"/>
      <w:lvlText w:val="•"/>
      <w:lvlJc w:val="left"/>
      <w:pPr>
        <w:ind w:left="2562" w:hanging="361"/>
      </w:pPr>
      <w:rPr>
        <w:rFonts w:hint="default"/>
        <w:lang w:val="en-US" w:eastAsia="en-US" w:bidi="ar-SA"/>
      </w:rPr>
    </w:lvl>
    <w:lvl w:ilvl="7">
      <w:numFmt w:val="bullet"/>
      <w:lvlText w:val="•"/>
      <w:lvlJc w:val="left"/>
      <w:pPr>
        <w:ind w:left="2909" w:hanging="361"/>
      </w:pPr>
      <w:rPr>
        <w:rFonts w:hint="default"/>
        <w:lang w:val="en-US" w:eastAsia="en-US" w:bidi="ar-SA"/>
      </w:rPr>
    </w:lvl>
    <w:lvl w:ilvl="8">
      <w:numFmt w:val="bullet"/>
      <w:lvlText w:val="•"/>
      <w:lvlJc w:val="left"/>
      <w:pPr>
        <w:ind w:left="3256" w:hanging="361"/>
      </w:pPr>
      <w:rPr>
        <w:rFonts w:hint="default"/>
        <w:lang w:val="en-US" w:eastAsia="en-US" w:bidi="ar-SA"/>
      </w:rPr>
    </w:lvl>
  </w:abstractNum>
  <w:abstractNum w:abstractNumId="8" w15:restartNumberingAfterBreak="0">
    <w:nsid w:val="11FC26C7"/>
    <w:multiLevelType w:val="hybridMultilevel"/>
    <w:tmpl w:val="9E304086"/>
    <w:lvl w:ilvl="0" w:tplc="9A0E9286">
      <w:start w:val="1"/>
      <w:numFmt w:val="decimal"/>
      <w:lvlText w:val="%1."/>
      <w:lvlJc w:val="left"/>
      <w:pPr>
        <w:ind w:left="360" w:hanging="360"/>
      </w:pPr>
      <w:rPr>
        <w:rFonts w:hint="default"/>
        <w:b/>
        <w:bCs/>
        <w:spacing w:val="-1"/>
        <w:w w:val="8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3F67F77"/>
    <w:multiLevelType w:val="hybridMultilevel"/>
    <w:tmpl w:val="8CCA9A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463321"/>
    <w:multiLevelType w:val="multilevel"/>
    <w:tmpl w:val="16463321"/>
    <w:lvl w:ilvl="0">
      <w:numFmt w:val="bullet"/>
      <w:lvlText w:val=""/>
      <w:lvlJc w:val="left"/>
      <w:pPr>
        <w:ind w:left="471" w:hanging="361"/>
      </w:pPr>
      <w:rPr>
        <w:rFonts w:ascii="Symbol" w:eastAsia="Symbol" w:hAnsi="Symbol" w:cs="Symbol" w:hint="default"/>
        <w:b w:val="0"/>
        <w:bCs w:val="0"/>
        <w:i w:val="0"/>
        <w:iCs w:val="0"/>
        <w:spacing w:val="0"/>
        <w:w w:val="100"/>
        <w:sz w:val="22"/>
        <w:szCs w:val="22"/>
        <w:lang w:val="en-US" w:eastAsia="en-US" w:bidi="ar-SA"/>
      </w:rPr>
    </w:lvl>
    <w:lvl w:ilvl="1">
      <w:numFmt w:val="bullet"/>
      <w:lvlText w:val="•"/>
      <w:lvlJc w:val="left"/>
      <w:pPr>
        <w:ind w:left="827" w:hanging="361"/>
      </w:pPr>
      <w:rPr>
        <w:rFonts w:hint="default"/>
        <w:lang w:val="en-US" w:eastAsia="en-US" w:bidi="ar-SA"/>
      </w:rPr>
    </w:lvl>
    <w:lvl w:ilvl="2">
      <w:numFmt w:val="bullet"/>
      <w:lvlText w:val="•"/>
      <w:lvlJc w:val="left"/>
      <w:pPr>
        <w:ind w:left="1174" w:hanging="361"/>
      </w:pPr>
      <w:rPr>
        <w:rFonts w:hint="default"/>
        <w:lang w:val="en-US" w:eastAsia="en-US" w:bidi="ar-SA"/>
      </w:rPr>
    </w:lvl>
    <w:lvl w:ilvl="3">
      <w:numFmt w:val="bullet"/>
      <w:lvlText w:val="•"/>
      <w:lvlJc w:val="left"/>
      <w:pPr>
        <w:ind w:left="1521" w:hanging="361"/>
      </w:pPr>
      <w:rPr>
        <w:rFonts w:hint="default"/>
        <w:lang w:val="en-US" w:eastAsia="en-US" w:bidi="ar-SA"/>
      </w:rPr>
    </w:lvl>
    <w:lvl w:ilvl="4">
      <w:numFmt w:val="bullet"/>
      <w:lvlText w:val="•"/>
      <w:lvlJc w:val="left"/>
      <w:pPr>
        <w:ind w:left="1868" w:hanging="361"/>
      </w:pPr>
      <w:rPr>
        <w:rFonts w:hint="default"/>
        <w:lang w:val="en-US" w:eastAsia="en-US" w:bidi="ar-SA"/>
      </w:rPr>
    </w:lvl>
    <w:lvl w:ilvl="5">
      <w:numFmt w:val="bullet"/>
      <w:lvlText w:val="•"/>
      <w:lvlJc w:val="left"/>
      <w:pPr>
        <w:ind w:left="2215" w:hanging="361"/>
      </w:pPr>
      <w:rPr>
        <w:rFonts w:hint="default"/>
        <w:lang w:val="en-US" w:eastAsia="en-US" w:bidi="ar-SA"/>
      </w:rPr>
    </w:lvl>
    <w:lvl w:ilvl="6">
      <w:numFmt w:val="bullet"/>
      <w:lvlText w:val="•"/>
      <w:lvlJc w:val="left"/>
      <w:pPr>
        <w:ind w:left="2562" w:hanging="361"/>
      </w:pPr>
      <w:rPr>
        <w:rFonts w:hint="default"/>
        <w:lang w:val="en-US" w:eastAsia="en-US" w:bidi="ar-SA"/>
      </w:rPr>
    </w:lvl>
    <w:lvl w:ilvl="7">
      <w:numFmt w:val="bullet"/>
      <w:lvlText w:val="•"/>
      <w:lvlJc w:val="left"/>
      <w:pPr>
        <w:ind w:left="2909" w:hanging="361"/>
      </w:pPr>
      <w:rPr>
        <w:rFonts w:hint="default"/>
        <w:lang w:val="en-US" w:eastAsia="en-US" w:bidi="ar-SA"/>
      </w:rPr>
    </w:lvl>
    <w:lvl w:ilvl="8">
      <w:numFmt w:val="bullet"/>
      <w:lvlText w:val="•"/>
      <w:lvlJc w:val="left"/>
      <w:pPr>
        <w:ind w:left="3256" w:hanging="361"/>
      </w:pPr>
      <w:rPr>
        <w:rFonts w:hint="default"/>
        <w:lang w:val="en-US" w:eastAsia="en-US" w:bidi="ar-SA"/>
      </w:rPr>
    </w:lvl>
  </w:abstractNum>
  <w:abstractNum w:abstractNumId="11" w15:restartNumberingAfterBreak="0">
    <w:nsid w:val="1A7B0993"/>
    <w:multiLevelType w:val="hybridMultilevel"/>
    <w:tmpl w:val="1410FB32"/>
    <w:lvl w:ilvl="0" w:tplc="9A0E9286">
      <w:start w:val="1"/>
      <w:numFmt w:val="decimal"/>
      <w:lvlText w:val="%1."/>
      <w:lvlJc w:val="left"/>
      <w:pPr>
        <w:ind w:left="360" w:hanging="360"/>
      </w:pPr>
      <w:rPr>
        <w:rFonts w:hint="default"/>
        <w:b/>
        <w:bCs/>
        <w:spacing w:val="-1"/>
        <w:w w:val="8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C703B80"/>
    <w:multiLevelType w:val="hybridMultilevel"/>
    <w:tmpl w:val="C2DCF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224481"/>
    <w:multiLevelType w:val="hybridMultilevel"/>
    <w:tmpl w:val="8AEAC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3F47F2"/>
    <w:multiLevelType w:val="multilevel"/>
    <w:tmpl w:val="333F47F2"/>
    <w:lvl w:ilvl="0">
      <w:numFmt w:val="bullet"/>
      <w:lvlText w:val=""/>
      <w:lvlJc w:val="left"/>
      <w:pPr>
        <w:ind w:left="475" w:hanging="360"/>
      </w:pPr>
      <w:rPr>
        <w:rFonts w:ascii="Symbol" w:eastAsia="Symbol" w:hAnsi="Symbol" w:cs="Symbol" w:hint="default"/>
        <w:b w:val="0"/>
        <w:bCs w:val="0"/>
        <w:i w:val="0"/>
        <w:iCs w:val="0"/>
        <w:spacing w:val="0"/>
        <w:w w:val="100"/>
        <w:sz w:val="22"/>
        <w:szCs w:val="22"/>
        <w:lang w:val="en-US" w:eastAsia="en-US" w:bidi="ar-SA"/>
      </w:rPr>
    </w:lvl>
    <w:lvl w:ilvl="1">
      <w:numFmt w:val="bullet"/>
      <w:lvlText w:val="•"/>
      <w:lvlJc w:val="left"/>
      <w:pPr>
        <w:ind w:left="827" w:hanging="360"/>
      </w:pPr>
      <w:rPr>
        <w:rFonts w:hint="default"/>
        <w:lang w:val="en-US" w:eastAsia="en-US" w:bidi="ar-SA"/>
      </w:rPr>
    </w:lvl>
    <w:lvl w:ilvl="2">
      <w:numFmt w:val="bullet"/>
      <w:lvlText w:val="•"/>
      <w:lvlJc w:val="left"/>
      <w:pPr>
        <w:ind w:left="1174" w:hanging="360"/>
      </w:pPr>
      <w:rPr>
        <w:rFonts w:hint="default"/>
        <w:lang w:val="en-US" w:eastAsia="en-US" w:bidi="ar-SA"/>
      </w:rPr>
    </w:lvl>
    <w:lvl w:ilvl="3">
      <w:numFmt w:val="bullet"/>
      <w:lvlText w:val="•"/>
      <w:lvlJc w:val="left"/>
      <w:pPr>
        <w:ind w:left="1521" w:hanging="360"/>
      </w:pPr>
      <w:rPr>
        <w:rFonts w:hint="default"/>
        <w:lang w:val="en-US" w:eastAsia="en-US" w:bidi="ar-SA"/>
      </w:rPr>
    </w:lvl>
    <w:lvl w:ilvl="4">
      <w:numFmt w:val="bullet"/>
      <w:lvlText w:val="•"/>
      <w:lvlJc w:val="left"/>
      <w:pPr>
        <w:ind w:left="1868" w:hanging="360"/>
      </w:pPr>
      <w:rPr>
        <w:rFonts w:hint="default"/>
        <w:lang w:val="en-US" w:eastAsia="en-US" w:bidi="ar-SA"/>
      </w:rPr>
    </w:lvl>
    <w:lvl w:ilvl="5">
      <w:numFmt w:val="bullet"/>
      <w:lvlText w:val="•"/>
      <w:lvlJc w:val="left"/>
      <w:pPr>
        <w:ind w:left="2215" w:hanging="360"/>
      </w:pPr>
      <w:rPr>
        <w:rFonts w:hint="default"/>
        <w:lang w:val="en-US" w:eastAsia="en-US" w:bidi="ar-SA"/>
      </w:rPr>
    </w:lvl>
    <w:lvl w:ilvl="6">
      <w:numFmt w:val="bullet"/>
      <w:lvlText w:val="•"/>
      <w:lvlJc w:val="left"/>
      <w:pPr>
        <w:ind w:left="2562" w:hanging="360"/>
      </w:pPr>
      <w:rPr>
        <w:rFonts w:hint="default"/>
        <w:lang w:val="en-US" w:eastAsia="en-US" w:bidi="ar-SA"/>
      </w:rPr>
    </w:lvl>
    <w:lvl w:ilvl="7">
      <w:numFmt w:val="bullet"/>
      <w:lvlText w:val="•"/>
      <w:lvlJc w:val="left"/>
      <w:pPr>
        <w:ind w:left="2909" w:hanging="360"/>
      </w:pPr>
      <w:rPr>
        <w:rFonts w:hint="default"/>
        <w:lang w:val="en-US" w:eastAsia="en-US" w:bidi="ar-SA"/>
      </w:rPr>
    </w:lvl>
    <w:lvl w:ilvl="8">
      <w:numFmt w:val="bullet"/>
      <w:lvlText w:val="•"/>
      <w:lvlJc w:val="left"/>
      <w:pPr>
        <w:ind w:left="3256" w:hanging="360"/>
      </w:pPr>
      <w:rPr>
        <w:rFonts w:hint="default"/>
        <w:lang w:val="en-US" w:eastAsia="en-US" w:bidi="ar-SA"/>
      </w:rPr>
    </w:lvl>
  </w:abstractNum>
  <w:abstractNum w:abstractNumId="15" w15:restartNumberingAfterBreak="0">
    <w:nsid w:val="383750ED"/>
    <w:multiLevelType w:val="multilevel"/>
    <w:tmpl w:val="383750ED"/>
    <w:lvl w:ilvl="0">
      <w:numFmt w:val="bullet"/>
      <w:lvlText w:val=""/>
      <w:lvlJc w:val="left"/>
      <w:pPr>
        <w:ind w:left="826" w:hanging="362"/>
      </w:pPr>
      <w:rPr>
        <w:rFonts w:ascii="Symbol" w:eastAsia="Symbol" w:hAnsi="Symbol" w:cs="Symbol" w:hint="default"/>
        <w:b w:val="0"/>
        <w:bCs w:val="0"/>
        <w:i w:val="0"/>
        <w:iCs w:val="0"/>
        <w:spacing w:val="0"/>
        <w:w w:val="100"/>
        <w:sz w:val="22"/>
        <w:szCs w:val="22"/>
        <w:lang w:val="en-US" w:eastAsia="en-US" w:bidi="ar-SA"/>
      </w:rPr>
    </w:lvl>
    <w:lvl w:ilvl="1">
      <w:numFmt w:val="bullet"/>
      <w:lvlText w:val="•"/>
      <w:lvlJc w:val="left"/>
      <w:pPr>
        <w:ind w:left="1295" w:hanging="362"/>
      </w:pPr>
      <w:rPr>
        <w:rFonts w:hint="default"/>
        <w:lang w:val="en-US" w:eastAsia="en-US" w:bidi="ar-SA"/>
      </w:rPr>
    </w:lvl>
    <w:lvl w:ilvl="2">
      <w:numFmt w:val="bullet"/>
      <w:lvlText w:val="•"/>
      <w:lvlJc w:val="left"/>
      <w:pPr>
        <w:ind w:left="1770" w:hanging="362"/>
      </w:pPr>
      <w:rPr>
        <w:rFonts w:hint="default"/>
        <w:lang w:val="en-US" w:eastAsia="en-US" w:bidi="ar-SA"/>
      </w:rPr>
    </w:lvl>
    <w:lvl w:ilvl="3">
      <w:numFmt w:val="bullet"/>
      <w:lvlText w:val="•"/>
      <w:lvlJc w:val="left"/>
      <w:pPr>
        <w:ind w:left="2245" w:hanging="362"/>
      </w:pPr>
      <w:rPr>
        <w:rFonts w:hint="default"/>
        <w:lang w:val="en-US" w:eastAsia="en-US" w:bidi="ar-SA"/>
      </w:rPr>
    </w:lvl>
    <w:lvl w:ilvl="4">
      <w:numFmt w:val="bullet"/>
      <w:lvlText w:val="•"/>
      <w:lvlJc w:val="left"/>
      <w:pPr>
        <w:ind w:left="2720" w:hanging="362"/>
      </w:pPr>
      <w:rPr>
        <w:rFonts w:hint="default"/>
        <w:lang w:val="en-US" w:eastAsia="en-US" w:bidi="ar-SA"/>
      </w:rPr>
    </w:lvl>
    <w:lvl w:ilvl="5">
      <w:numFmt w:val="bullet"/>
      <w:lvlText w:val="•"/>
      <w:lvlJc w:val="left"/>
      <w:pPr>
        <w:ind w:left="3196" w:hanging="362"/>
      </w:pPr>
      <w:rPr>
        <w:rFonts w:hint="default"/>
        <w:lang w:val="en-US" w:eastAsia="en-US" w:bidi="ar-SA"/>
      </w:rPr>
    </w:lvl>
    <w:lvl w:ilvl="6">
      <w:numFmt w:val="bullet"/>
      <w:lvlText w:val="•"/>
      <w:lvlJc w:val="left"/>
      <w:pPr>
        <w:ind w:left="3671" w:hanging="362"/>
      </w:pPr>
      <w:rPr>
        <w:rFonts w:hint="default"/>
        <w:lang w:val="en-US" w:eastAsia="en-US" w:bidi="ar-SA"/>
      </w:rPr>
    </w:lvl>
    <w:lvl w:ilvl="7">
      <w:numFmt w:val="bullet"/>
      <w:lvlText w:val="•"/>
      <w:lvlJc w:val="left"/>
      <w:pPr>
        <w:ind w:left="4146" w:hanging="362"/>
      </w:pPr>
      <w:rPr>
        <w:rFonts w:hint="default"/>
        <w:lang w:val="en-US" w:eastAsia="en-US" w:bidi="ar-SA"/>
      </w:rPr>
    </w:lvl>
    <w:lvl w:ilvl="8">
      <w:numFmt w:val="bullet"/>
      <w:lvlText w:val="•"/>
      <w:lvlJc w:val="left"/>
      <w:pPr>
        <w:ind w:left="4621" w:hanging="362"/>
      </w:pPr>
      <w:rPr>
        <w:rFonts w:hint="default"/>
        <w:lang w:val="en-US" w:eastAsia="en-US" w:bidi="ar-SA"/>
      </w:rPr>
    </w:lvl>
  </w:abstractNum>
  <w:abstractNum w:abstractNumId="16" w15:restartNumberingAfterBreak="0">
    <w:nsid w:val="400B17B6"/>
    <w:multiLevelType w:val="hybridMultilevel"/>
    <w:tmpl w:val="B42A63AE"/>
    <w:lvl w:ilvl="0" w:tplc="04090011">
      <w:start w:val="1"/>
      <w:numFmt w:val="decimal"/>
      <w:lvlText w:val="%1)"/>
      <w:lvlJc w:val="left"/>
      <w:pPr>
        <w:ind w:left="720" w:hanging="360"/>
      </w:pPr>
    </w:lvl>
    <w:lvl w:ilvl="1" w:tplc="7E52AD6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E4615F"/>
    <w:multiLevelType w:val="multilevel"/>
    <w:tmpl w:val="4AE4615F"/>
    <w:lvl w:ilvl="0">
      <w:numFmt w:val="bullet"/>
      <w:lvlText w:val=""/>
      <w:lvlJc w:val="left"/>
      <w:pPr>
        <w:ind w:left="475" w:hanging="360"/>
      </w:pPr>
      <w:rPr>
        <w:rFonts w:ascii="Symbol" w:eastAsia="Symbol" w:hAnsi="Symbol" w:cs="Symbol" w:hint="default"/>
        <w:b w:val="0"/>
        <w:bCs w:val="0"/>
        <w:i w:val="0"/>
        <w:iCs w:val="0"/>
        <w:spacing w:val="0"/>
        <w:w w:val="100"/>
        <w:sz w:val="22"/>
        <w:szCs w:val="22"/>
        <w:lang w:val="en-US" w:eastAsia="en-US" w:bidi="ar-SA"/>
      </w:rPr>
    </w:lvl>
    <w:lvl w:ilvl="1">
      <w:start w:val="1"/>
      <w:numFmt w:val="bullet"/>
      <w:lvlText w:val="o"/>
      <w:lvlJc w:val="left"/>
      <w:pPr>
        <w:ind w:left="827" w:hanging="360"/>
      </w:pPr>
      <w:rPr>
        <w:rFonts w:ascii="Courier New" w:hAnsi="Courier New" w:cs="Courier New" w:hint="default"/>
        <w:lang w:val="en-US" w:eastAsia="en-US" w:bidi="ar-SA"/>
      </w:rPr>
    </w:lvl>
    <w:lvl w:ilvl="2">
      <w:numFmt w:val="bullet"/>
      <w:lvlText w:val="•"/>
      <w:lvlJc w:val="left"/>
      <w:pPr>
        <w:ind w:left="1174" w:hanging="360"/>
      </w:pPr>
      <w:rPr>
        <w:rFonts w:hint="default"/>
        <w:lang w:val="en-US" w:eastAsia="en-US" w:bidi="ar-SA"/>
      </w:rPr>
    </w:lvl>
    <w:lvl w:ilvl="3">
      <w:numFmt w:val="bullet"/>
      <w:lvlText w:val="•"/>
      <w:lvlJc w:val="left"/>
      <w:pPr>
        <w:ind w:left="1521" w:hanging="360"/>
      </w:pPr>
      <w:rPr>
        <w:rFonts w:hint="default"/>
        <w:lang w:val="en-US" w:eastAsia="en-US" w:bidi="ar-SA"/>
      </w:rPr>
    </w:lvl>
    <w:lvl w:ilvl="4">
      <w:numFmt w:val="bullet"/>
      <w:lvlText w:val="•"/>
      <w:lvlJc w:val="left"/>
      <w:pPr>
        <w:ind w:left="1868" w:hanging="360"/>
      </w:pPr>
      <w:rPr>
        <w:rFonts w:hint="default"/>
        <w:lang w:val="en-US" w:eastAsia="en-US" w:bidi="ar-SA"/>
      </w:rPr>
    </w:lvl>
    <w:lvl w:ilvl="5">
      <w:numFmt w:val="bullet"/>
      <w:lvlText w:val="•"/>
      <w:lvlJc w:val="left"/>
      <w:pPr>
        <w:ind w:left="2215" w:hanging="360"/>
      </w:pPr>
      <w:rPr>
        <w:rFonts w:hint="default"/>
        <w:lang w:val="en-US" w:eastAsia="en-US" w:bidi="ar-SA"/>
      </w:rPr>
    </w:lvl>
    <w:lvl w:ilvl="6">
      <w:numFmt w:val="bullet"/>
      <w:lvlText w:val="•"/>
      <w:lvlJc w:val="left"/>
      <w:pPr>
        <w:ind w:left="2562" w:hanging="360"/>
      </w:pPr>
      <w:rPr>
        <w:rFonts w:hint="default"/>
        <w:lang w:val="en-US" w:eastAsia="en-US" w:bidi="ar-SA"/>
      </w:rPr>
    </w:lvl>
    <w:lvl w:ilvl="7">
      <w:numFmt w:val="bullet"/>
      <w:lvlText w:val="•"/>
      <w:lvlJc w:val="left"/>
      <w:pPr>
        <w:ind w:left="2909" w:hanging="360"/>
      </w:pPr>
      <w:rPr>
        <w:rFonts w:hint="default"/>
        <w:lang w:val="en-US" w:eastAsia="en-US" w:bidi="ar-SA"/>
      </w:rPr>
    </w:lvl>
    <w:lvl w:ilvl="8">
      <w:numFmt w:val="bullet"/>
      <w:lvlText w:val="•"/>
      <w:lvlJc w:val="left"/>
      <w:pPr>
        <w:ind w:left="3256" w:hanging="360"/>
      </w:pPr>
      <w:rPr>
        <w:rFonts w:hint="default"/>
        <w:lang w:val="en-US" w:eastAsia="en-US" w:bidi="ar-SA"/>
      </w:rPr>
    </w:lvl>
  </w:abstractNum>
  <w:abstractNum w:abstractNumId="18" w15:restartNumberingAfterBreak="0">
    <w:nsid w:val="4B1356DF"/>
    <w:multiLevelType w:val="multilevel"/>
    <w:tmpl w:val="4B1356DF"/>
    <w:lvl w:ilvl="0">
      <w:numFmt w:val="bullet"/>
      <w:lvlText w:val=""/>
      <w:lvlJc w:val="left"/>
      <w:pPr>
        <w:ind w:left="422" w:hanging="361"/>
      </w:pPr>
      <w:rPr>
        <w:rFonts w:ascii="Symbol" w:eastAsia="Symbol" w:hAnsi="Symbol" w:cs="Symbol" w:hint="default"/>
        <w:b w:val="0"/>
        <w:bCs w:val="0"/>
        <w:i w:val="0"/>
        <w:iCs w:val="0"/>
        <w:spacing w:val="0"/>
        <w:w w:val="100"/>
        <w:sz w:val="22"/>
        <w:szCs w:val="22"/>
        <w:lang w:val="en-US" w:eastAsia="en-US" w:bidi="ar-SA"/>
      </w:rPr>
    </w:lvl>
    <w:lvl w:ilvl="1">
      <w:numFmt w:val="bullet"/>
      <w:lvlText w:val="•"/>
      <w:lvlJc w:val="left"/>
      <w:pPr>
        <w:ind w:left="935" w:hanging="361"/>
      </w:pPr>
      <w:rPr>
        <w:rFonts w:hint="default"/>
        <w:lang w:val="en-US" w:eastAsia="en-US" w:bidi="ar-SA"/>
      </w:rPr>
    </w:lvl>
    <w:lvl w:ilvl="2">
      <w:numFmt w:val="bullet"/>
      <w:lvlText w:val="•"/>
      <w:lvlJc w:val="left"/>
      <w:pPr>
        <w:ind w:left="1450" w:hanging="361"/>
      </w:pPr>
      <w:rPr>
        <w:rFonts w:hint="default"/>
        <w:lang w:val="en-US" w:eastAsia="en-US" w:bidi="ar-SA"/>
      </w:rPr>
    </w:lvl>
    <w:lvl w:ilvl="3">
      <w:numFmt w:val="bullet"/>
      <w:lvlText w:val="•"/>
      <w:lvlJc w:val="left"/>
      <w:pPr>
        <w:ind w:left="1965" w:hanging="361"/>
      </w:pPr>
      <w:rPr>
        <w:rFonts w:hint="default"/>
        <w:lang w:val="en-US" w:eastAsia="en-US" w:bidi="ar-SA"/>
      </w:rPr>
    </w:lvl>
    <w:lvl w:ilvl="4">
      <w:numFmt w:val="bullet"/>
      <w:lvlText w:val="•"/>
      <w:lvlJc w:val="left"/>
      <w:pPr>
        <w:ind w:left="2480" w:hanging="361"/>
      </w:pPr>
      <w:rPr>
        <w:rFonts w:hint="default"/>
        <w:lang w:val="en-US" w:eastAsia="en-US" w:bidi="ar-SA"/>
      </w:rPr>
    </w:lvl>
    <w:lvl w:ilvl="5">
      <w:numFmt w:val="bullet"/>
      <w:lvlText w:val="•"/>
      <w:lvlJc w:val="left"/>
      <w:pPr>
        <w:ind w:left="2996" w:hanging="361"/>
      </w:pPr>
      <w:rPr>
        <w:rFonts w:hint="default"/>
        <w:lang w:val="en-US" w:eastAsia="en-US" w:bidi="ar-SA"/>
      </w:rPr>
    </w:lvl>
    <w:lvl w:ilvl="6">
      <w:numFmt w:val="bullet"/>
      <w:lvlText w:val="•"/>
      <w:lvlJc w:val="left"/>
      <w:pPr>
        <w:ind w:left="3511" w:hanging="361"/>
      </w:pPr>
      <w:rPr>
        <w:rFonts w:hint="default"/>
        <w:lang w:val="en-US" w:eastAsia="en-US" w:bidi="ar-SA"/>
      </w:rPr>
    </w:lvl>
    <w:lvl w:ilvl="7">
      <w:numFmt w:val="bullet"/>
      <w:lvlText w:val="•"/>
      <w:lvlJc w:val="left"/>
      <w:pPr>
        <w:ind w:left="4026" w:hanging="361"/>
      </w:pPr>
      <w:rPr>
        <w:rFonts w:hint="default"/>
        <w:lang w:val="en-US" w:eastAsia="en-US" w:bidi="ar-SA"/>
      </w:rPr>
    </w:lvl>
    <w:lvl w:ilvl="8">
      <w:numFmt w:val="bullet"/>
      <w:lvlText w:val="•"/>
      <w:lvlJc w:val="left"/>
      <w:pPr>
        <w:ind w:left="4541" w:hanging="361"/>
      </w:pPr>
      <w:rPr>
        <w:rFonts w:hint="default"/>
        <w:lang w:val="en-US" w:eastAsia="en-US" w:bidi="ar-SA"/>
      </w:rPr>
    </w:lvl>
  </w:abstractNum>
  <w:abstractNum w:abstractNumId="19" w15:restartNumberingAfterBreak="0">
    <w:nsid w:val="53774B4D"/>
    <w:multiLevelType w:val="hybridMultilevel"/>
    <w:tmpl w:val="25B01498"/>
    <w:lvl w:ilvl="0" w:tplc="9A0E9286">
      <w:start w:val="1"/>
      <w:numFmt w:val="decimal"/>
      <w:lvlText w:val="%1."/>
      <w:lvlJc w:val="left"/>
      <w:pPr>
        <w:ind w:left="720" w:hanging="360"/>
      </w:pPr>
      <w:rPr>
        <w:rFonts w:hint="default"/>
        <w:b/>
        <w:bCs/>
        <w:spacing w:val="-1"/>
        <w:w w:val="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1D2030"/>
    <w:multiLevelType w:val="hybridMultilevel"/>
    <w:tmpl w:val="FEB87C42"/>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6193987"/>
    <w:multiLevelType w:val="multilevel"/>
    <w:tmpl w:val="56193987"/>
    <w:lvl w:ilvl="0">
      <w:numFmt w:val="bullet"/>
      <w:lvlText w:val=""/>
      <w:lvlJc w:val="left"/>
      <w:pPr>
        <w:ind w:left="367" w:hanging="362"/>
      </w:pPr>
      <w:rPr>
        <w:rFonts w:ascii="Symbol" w:eastAsia="Symbol" w:hAnsi="Symbol" w:cs="Symbol" w:hint="default"/>
        <w:b w:val="0"/>
        <w:bCs w:val="0"/>
        <w:i w:val="0"/>
        <w:iCs w:val="0"/>
        <w:spacing w:val="0"/>
        <w:w w:val="100"/>
        <w:sz w:val="24"/>
        <w:szCs w:val="24"/>
        <w:lang w:val="en-US" w:eastAsia="en-US" w:bidi="ar-SA"/>
      </w:rPr>
    </w:lvl>
    <w:lvl w:ilvl="1">
      <w:numFmt w:val="bullet"/>
      <w:lvlText w:val="•"/>
      <w:lvlJc w:val="left"/>
      <w:pPr>
        <w:ind w:left="719" w:hanging="362"/>
      </w:pPr>
      <w:rPr>
        <w:rFonts w:hint="default"/>
        <w:lang w:val="en-US" w:eastAsia="en-US" w:bidi="ar-SA"/>
      </w:rPr>
    </w:lvl>
    <w:lvl w:ilvl="2">
      <w:numFmt w:val="bullet"/>
      <w:lvlText w:val="•"/>
      <w:lvlJc w:val="left"/>
      <w:pPr>
        <w:ind w:left="1078" w:hanging="362"/>
      </w:pPr>
      <w:rPr>
        <w:rFonts w:hint="default"/>
        <w:lang w:val="en-US" w:eastAsia="en-US" w:bidi="ar-SA"/>
      </w:rPr>
    </w:lvl>
    <w:lvl w:ilvl="3">
      <w:numFmt w:val="bullet"/>
      <w:lvlText w:val="•"/>
      <w:lvlJc w:val="left"/>
      <w:pPr>
        <w:ind w:left="1437" w:hanging="362"/>
      </w:pPr>
      <w:rPr>
        <w:rFonts w:hint="default"/>
        <w:lang w:val="en-US" w:eastAsia="en-US" w:bidi="ar-SA"/>
      </w:rPr>
    </w:lvl>
    <w:lvl w:ilvl="4">
      <w:numFmt w:val="bullet"/>
      <w:lvlText w:val="•"/>
      <w:lvlJc w:val="left"/>
      <w:pPr>
        <w:ind w:left="1796" w:hanging="362"/>
      </w:pPr>
      <w:rPr>
        <w:rFonts w:hint="default"/>
        <w:lang w:val="en-US" w:eastAsia="en-US" w:bidi="ar-SA"/>
      </w:rPr>
    </w:lvl>
    <w:lvl w:ilvl="5">
      <w:numFmt w:val="bullet"/>
      <w:lvlText w:val="•"/>
      <w:lvlJc w:val="left"/>
      <w:pPr>
        <w:ind w:left="2155" w:hanging="362"/>
      </w:pPr>
      <w:rPr>
        <w:rFonts w:hint="default"/>
        <w:lang w:val="en-US" w:eastAsia="en-US" w:bidi="ar-SA"/>
      </w:rPr>
    </w:lvl>
    <w:lvl w:ilvl="6">
      <w:numFmt w:val="bullet"/>
      <w:lvlText w:val="•"/>
      <w:lvlJc w:val="left"/>
      <w:pPr>
        <w:ind w:left="2514" w:hanging="362"/>
      </w:pPr>
      <w:rPr>
        <w:rFonts w:hint="default"/>
        <w:lang w:val="en-US" w:eastAsia="en-US" w:bidi="ar-SA"/>
      </w:rPr>
    </w:lvl>
    <w:lvl w:ilvl="7">
      <w:numFmt w:val="bullet"/>
      <w:lvlText w:val="•"/>
      <w:lvlJc w:val="left"/>
      <w:pPr>
        <w:ind w:left="2873" w:hanging="362"/>
      </w:pPr>
      <w:rPr>
        <w:rFonts w:hint="default"/>
        <w:lang w:val="en-US" w:eastAsia="en-US" w:bidi="ar-SA"/>
      </w:rPr>
    </w:lvl>
    <w:lvl w:ilvl="8">
      <w:numFmt w:val="bullet"/>
      <w:lvlText w:val="•"/>
      <w:lvlJc w:val="left"/>
      <w:pPr>
        <w:ind w:left="3232" w:hanging="362"/>
      </w:pPr>
      <w:rPr>
        <w:rFonts w:hint="default"/>
        <w:lang w:val="en-US" w:eastAsia="en-US" w:bidi="ar-SA"/>
      </w:rPr>
    </w:lvl>
  </w:abstractNum>
  <w:abstractNum w:abstractNumId="22" w15:restartNumberingAfterBreak="0">
    <w:nsid w:val="5733012B"/>
    <w:multiLevelType w:val="multilevel"/>
    <w:tmpl w:val="5733012B"/>
    <w:lvl w:ilvl="0">
      <w:numFmt w:val="bullet"/>
      <w:lvlText w:val=""/>
      <w:lvlJc w:val="left"/>
      <w:pPr>
        <w:ind w:left="423" w:hanging="361"/>
      </w:pPr>
      <w:rPr>
        <w:rFonts w:ascii="Symbol" w:eastAsia="Symbol" w:hAnsi="Symbol" w:cs="Symbol" w:hint="default"/>
        <w:b w:val="0"/>
        <w:bCs w:val="0"/>
        <w:i w:val="0"/>
        <w:iCs w:val="0"/>
        <w:spacing w:val="0"/>
        <w:w w:val="100"/>
        <w:sz w:val="22"/>
        <w:szCs w:val="22"/>
        <w:lang w:val="en-US" w:eastAsia="en-US" w:bidi="ar-SA"/>
      </w:rPr>
    </w:lvl>
    <w:lvl w:ilvl="1">
      <w:numFmt w:val="bullet"/>
      <w:lvlText w:val="•"/>
      <w:lvlJc w:val="left"/>
      <w:pPr>
        <w:ind w:left="773" w:hanging="361"/>
      </w:pPr>
      <w:rPr>
        <w:rFonts w:hint="default"/>
        <w:lang w:val="en-US" w:eastAsia="en-US" w:bidi="ar-SA"/>
      </w:rPr>
    </w:lvl>
    <w:lvl w:ilvl="2">
      <w:numFmt w:val="bullet"/>
      <w:lvlText w:val="•"/>
      <w:lvlJc w:val="left"/>
      <w:pPr>
        <w:ind w:left="1126" w:hanging="361"/>
      </w:pPr>
      <w:rPr>
        <w:rFonts w:hint="default"/>
        <w:lang w:val="en-US" w:eastAsia="en-US" w:bidi="ar-SA"/>
      </w:rPr>
    </w:lvl>
    <w:lvl w:ilvl="3">
      <w:numFmt w:val="bullet"/>
      <w:lvlText w:val="•"/>
      <w:lvlJc w:val="left"/>
      <w:pPr>
        <w:ind w:left="1479" w:hanging="361"/>
      </w:pPr>
      <w:rPr>
        <w:rFonts w:hint="default"/>
        <w:lang w:val="en-US" w:eastAsia="en-US" w:bidi="ar-SA"/>
      </w:rPr>
    </w:lvl>
    <w:lvl w:ilvl="4">
      <w:numFmt w:val="bullet"/>
      <w:lvlText w:val="•"/>
      <w:lvlJc w:val="left"/>
      <w:pPr>
        <w:ind w:left="1832" w:hanging="361"/>
      </w:pPr>
      <w:rPr>
        <w:rFonts w:hint="default"/>
        <w:lang w:val="en-US" w:eastAsia="en-US" w:bidi="ar-SA"/>
      </w:rPr>
    </w:lvl>
    <w:lvl w:ilvl="5">
      <w:numFmt w:val="bullet"/>
      <w:lvlText w:val="•"/>
      <w:lvlJc w:val="left"/>
      <w:pPr>
        <w:ind w:left="2185" w:hanging="361"/>
      </w:pPr>
      <w:rPr>
        <w:rFonts w:hint="default"/>
        <w:lang w:val="en-US" w:eastAsia="en-US" w:bidi="ar-SA"/>
      </w:rPr>
    </w:lvl>
    <w:lvl w:ilvl="6">
      <w:numFmt w:val="bullet"/>
      <w:lvlText w:val="•"/>
      <w:lvlJc w:val="left"/>
      <w:pPr>
        <w:ind w:left="2538" w:hanging="361"/>
      </w:pPr>
      <w:rPr>
        <w:rFonts w:hint="default"/>
        <w:lang w:val="en-US" w:eastAsia="en-US" w:bidi="ar-SA"/>
      </w:rPr>
    </w:lvl>
    <w:lvl w:ilvl="7">
      <w:numFmt w:val="bullet"/>
      <w:lvlText w:val="•"/>
      <w:lvlJc w:val="left"/>
      <w:pPr>
        <w:ind w:left="2891" w:hanging="361"/>
      </w:pPr>
      <w:rPr>
        <w:rFonts w:hint="default"/>
        <w:lang w:val="en-US" w:eastAsia="en-US" w:bidi="ar-SA"/>
      </w:rPr>
    </w:lvl>
    <w:lvl w:ilvl="8">
      <w:numFmt w:val="bullet"/>
      <w:lvlText w:val="•"/>
      <w:lvlJc w:val="left"/>
      <w:pPr>
        <w:ind w:left="3244" w:hanging="361"/>
      </w:pPr>
      <w:rPr>
        <w:rFonts w:hint="default"/>
        <w:lang w:val="en-US" w:eastAsia="en-US" w:bidi="ar-SA"/>
      </w:rPr>
    </w:lvl>
  </w:abstractNum>
  <w:abstractNum w:abstractNumId="23" w15:restartNumberingAfterBreak="0">
    <w:nsid w:val="5EB05042"/>
    <w:multiLevelType w:val="multilevel"/>
    <w:tmpl w:val="5EB05042"/>
    <w:lvl w:ilvl="0">
      <w:numFmt w:val="bullet"/>
      <w:lvlText w:val=""/>
      <w:lvlJc w:val="left"/>
      <w:pPr>
        <w:ind w:left="475" w:hanging="361"/>
      </w:pPr>
      <w:rPr>
        <w:rFonts w:ascii="Symbol" w:eastAsia="Symbol" w:hAnsi="Symbol" w:cs="Symbol" w:hint="default"/>
        <w:b w:val="0"/>
        <w:bCs w:val="0"/>
        <w:i w:val="0"/>
        <w:iCs w:val="0"/>
        <w:spacing w:val="0"/>
        <w:w w:val="100"/>
        <w:sz w:val="22"/>
        <w:szCs w:val="22"/>
        <w:lang w:val="en-US" w:eastAsia="en-US" w:bidi="ar-SA"/>
      </w:rPr>
    </w:lvl>
    <w:lvl w:ilvl="1">
      <w:numFmt w:val="bullet"/>
      <w:lvlText w:val="•"/>
      <w:lvlJc w:val="left"/>
      <w:pPr>
        <w:ind w:left="989" w:hanging="361"/>
      </w:pPr>
      <w:rPr>
        <w:rFonts w:hint="default"/>
        <w:lang w:val="en-US" w:eastAsia="en-US" w:bidi="ar-SA"/>
      </w:rPr>
    </w:lvl>
    <w:lvl w:ilvl="2">
      <w:numFmt w:val="bullet"/>
      <w:lvlText w:val="•"/>
      <w:lvlJc w:val="left"/>
      <w:pPr>
        <w:ind w:left="1498" w:hanging="361"/>
      </w:pPr>
      <w:rPr>
        <w:rFonts w:hint="default"/>
        <w:lang w:val="en-US" w:eastAsia="en-US" w:bidi="ar-SA"/>
      </w:rPr>
    </w:lvl>
    <w:lvl w:ilvl="3">
      <w:numFmt w:val="bullet"/>
      <w:lvlText w:val="•"/>
      <w:lvlJc w:val="left"/>
      <w:pPr>
        <w:ind w:left="2007" w:hanging="361"/>
      </w:pPr>
      <w:rPr>
        <w:rFonts w:hint="default"/>
        <w:lang w:val="en-US" w:eastAsia="en-US" w:bidi="ar-SA"/>
      </w:rPr>
    </w:lvl>
    <w:lvl w:ilvl="4">
      <w:numFmt w:val="bullet"/>
      <w:lvlText w:val="•"/>
      <w:lvlJc w:val="left"/>
      <w:pPr>
        <w:ind w:left="2516" w:hanging="361"/>
      </w:pPr>
      <w:rPr>
        <w:rFonts w:hint="default"/>
        <w:lang w:val="en-US" w:eastAsia="en-US" w:bidi="ar-SA"/>
      </w:rPr>
    </w:lvl>
    <w:lvl w:ilvl="5">
      <w:numFmt w:val="bullet"/>
      <w:lvlText w:val="•"/>
      <w:lvlJc w:val="left"/>
      <w:pPr>
        <w:ind w:left="3026" w:hanging="361"/>
      </w:pPr>
      <w:rPr>
        <w:rFonts w:hint="default"/>
        <w:lang w:val="en-US" w:eastAsia="en-US" w:bidi="ar-SA"/>
      </w:rPr>
    </w:lvl>
    <w:lvl w:ilvl="6">
      <w:numFmt w:val="bullet"/>
      <w:lvlText w:val="•"/>
      <w:lvlJc w:val="left"/>
      <w:pPr>
        <w:ind w:left="3535" w:hanging="361"/>
      </w:pPr>
      <w:rPr>
        <w:rFonts w:hint="default"/>
        <w:lang w:val="en-US" w:eastAsia="en-US" w:bidi="ar-SA"/>
      </w:rPr>
    </w:lvl>
    <w:lvl w:ilvl="7">
      <w:numFmt w:val="bullet"/>
      <w:lvlText w:val="•"/>
      <w:lvlJc w:val="left"/>
      <w:pPr>
        <w:ind w:left="4044" w:hanging="361"/>
      </w:pPr>
      <w:rPr>
        <w:rFonts w:hint="default"/>
        <w:lang w:val="en-US" w:eastAsia="en-US" w:bidi="ar-SA"/>
      </w:rPr>
    </w:lvl>
    <w:lvl w:ilvl="8">
      <w:numFmt w:val="bullet"/>
      <w:lvlText w:val="•"/>
      <w:lvlJc w:val="left"/>
      <w:pPr>
        <w:ind w:left="4553" w:hanging="361"/>
      </w:pPr>
      <w:rPr>
        <w:rFonts w:hint="default"/>
        <w:lang w:val="en-US" w:eastAsia="en-US" w:bidi="ar-SA"/>
      </w:rPr>
    </w:lvl>
  </w:abstractNum>
  <w:abstractNum w:abstractNumId="24" w15:restartNumberingAfterBreak="0">
    <w:nsid w:val="66867B14"/>
    <w:multiLevelType w:val="hybridMultilevel"/>
    <w:tmpl w:val="17B03CD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F6533AB"/>
    <w:multiLevelType w:val="hybridMultilevel"/>
    <w:tmpl w:val="F17E29A2"/>
    <w:lvl w:ilvl="0" w:tplc="BA5CCDD0">
      <w:start w:val="1"/>
      <w:numFmt w:val="decimal"/>
      <w:lvlText w:val="%1)"/>
      <w:lvlJc w:val="left"/>
      <w:pPr>
        <w:ind w:left="720" w:hanging="360"/>
      </w:pPr>
      <w:rPr>
        <w:b/>
        <w:bCs/>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14B1C88"/>
    <w:multiLevelType w:val="multilevel"/>
    <w:tmpl w:val="2CB0D78A"/>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7" w15:restartNumberingAfterBreak="0">
    <w:nsid w:val="72DA5D92"/>
    <w:multiLevelType w:val="multilevel"/>
    <w:tmpl w:val="72DA5D92"/>
    <w:lvl w:ilvl="0">
      <w:numFmt w:val="bullet"/>
      <w:lvlText w:val=""/>
      <w:lvlJc w:val="left"/>
      <w:pPr>
        <w:ind w:left="423" w:hanging="361"/>
      </w:pPr>
      <w:rPr>
        <w:rFonts w:ascii="Symbol" w:eastAsia="Symbol" w:hAnsi="Symbol" w:cs="Symbol" w:hint="default"/>
        <w:b w:val="0"/>
        <w:bCs w:val="0"/>
        <w:i w:val="0"/>
        <w:iCs w:val="0"/>
        <w:spacing w:val="0"/>
        <w:w w:val="100"/>
        <w:sz w:val="22"/>
        <w:szCs w:val="22"/>
        <w:lang w:val="en-US" w:eastAsia="en-US" w:bidi="ar-SA"/>
      </w:rPr>
    </w:lvl>
    <w:lvl w:ilvl="1">
      <w:numFmt w:val="bullet"/>
      <w:lvlText w:val="•"/>
      <w:lvlJc w:val="left"/>
      <w:pPr>
        <w:ind w:left="773" w:hanging="361"/>
      </w:pPr>
      <w:rPr>
        <w:rFonts w:hint="default"/>
        <w:lang w:val="en-US" w:eastAsia="en-US" w:bidi="ar-SA"/>
      </w:rPr>
    </w:lvl>
    <w:lvl w:ilvl="2">
      <w:numFmt w:val="bullet"/>
      <w:lvlText w:val="•"/>
      <w:lvlJc w:val="left"/>
      <w:pPr>
        <w:ind w:left="1126" w:hanging="361"/>
      </w:pPr>
      <w:rPr>
        <w:rFonts w:hint="default"/>
        <w:lang w:val="en-US" w:eastAsia="en-US" w:bidi="ar-SA"/>
      </w:rPr>
    </w:lvl>
    <w:lvl w:ilvl="3">
      <w:numFmt w:val="bullet"/>
      <w:lvlText w:val="•"/>
      <w:lvlJc w:val="left"/>
      <w:pPr>
        <w:ind w:left="1479" w:hanging="361"/>
      </w:pPr>
      <w:rPr>
        <w:rFonts w:hint="default"/>
        <w:lang w:val="en-US" w:eastAsia="en-US" w:bidi="ar-SA"/>
      </w:rPr>
    </w:lvl>
    <w:lvl w:ilvl="4">
      <w:numFmt w:val="bullet"/>
      <w:lvlText w:val="•"/>
      <w:lvlJc w:val="left"/>
      <w:pPr>
        <w:ind w:left="1832" w:hanging="361"/>
      </w:pPr>
      <w:rPr>
        <w:rFonts w:hint="default"/>
        <w:lang w:val="en-US" w:eastAsia="en-US" w:bidi="ar-SA"/>
      </w:rPr>
    </w:lvl>
    <w:lvl w:ilvl="5">
      <w:numFmt w:val="bullet"/>
      <w:lvlText w:val="•"/>
      <w:lvlJc w:val="left"/>
      <w:pPr>
        <w:ind w:left="2185" w:hanging="361"/>
      </w:pPr>
      <w:rPr>
        <w:rFonts w:hint="default"/>
        <w:lang w:val="en-US" w:eastAsia="en-US" w:bidi="ar-SA"/>
      </w:rPr>
    </w:lvl>
    <w:lvl w:ilvl="6">
      <w:numFmt w:val="bullet"/>
      <w:lvlText w:val="•"/>
      <w:lvlJc w:val="left"/>
      <w:pPr>
        <w:ind w:left="2538" w:hanging="361"/>
      </w:pPr>
      <w:rPr>
        <w:rFonts w:hint="default"/>
        <w:lang w:val="en-US" w:eastAsia="en-US" w:bidi="ar-SA"/>
      </w:rPr>
    </w:lvl>
    <w:lvl w:ilvl="7">
      <w:numFmt w:val="bullet"/>
      <w:lvlText w:val="•"/>
      <w:lvlJc w:val="left"/>
      <w:pPr>
        <w:ind w:left="2891" w:hanging="361"/>
      </w:pPr>
      <w:rPr>
        <w:rFonts w:hint="default"/>
        <w:lang w:val="en-US" w:eastAsia="en-US" w:bidi="ar-SA"/>
      </w:rPr>
    </w:lvl>
    <w:lvl w:ilvl="8">
      <w:numFmt w:val="bullet"/>
      <w:lvlText w:val="•"/>
      <w:lvlJc w:val="left"/>
      <w:pPr>
        <w:ind w:left="3244" w:hanging="361"/>
      </w:pPr>
      <w:rPr>
        <w:rFonts w:hint="default"/>
        <w:lang w:val="en-US" w:eastAsia="en-US" w:bidi="ar-SA"/>
      </w:rPr>
    </w:lvl>
  </w:abstractNum>
  <w:abstractNum w:abstractNumId="28" w15:restartNumberingAfterBreak="0">
    <w:nsid w:val="7603356E"/>
    <w:multiLevelType w:val="multilevel"/>
    <w:tmpl w:val="7603356E"/>
    <w:lvl w:ilvl="0">
      <w:numFmt w:val="bullet"/>
      <w:lvlText w:val=""/>
      <w:lvlJc w:val="left"/>
      <w:pPr>
        <w:ind w:left="423" w:hanging="361"/>
      </w:pPr>
      <w:rPr>
        <w:rFonts w:ascii="Symbol" w:eastAsia="Symbol" w:hAnsi="Symbol" w:cs="Symbol" w:hint="default"/>
        <w:b w:val="0"/>
        <w:bCs w:val="0"/>
        <w:i w:val="0"/>
        <w:iCs w:val="0"/>
        <w:spacing w:val="0"/>
        <w:w w:val="100"/>
        <w:sz w:val="22"/>
        <w:szCs w:val="22"/>
        <w:lang w:val="en-US" w:eastAsia="en-US" w:bidi="ar-SA"/>
      </w:rPr>
    </w:lvl>
    <w:lvl w:ilvl="1">
      <w:numFmt w:val="bullet"/>
      <w:lvlText w:val="•"/>
      <w:lvlJc w:val="left"/>
      <w:pPr>
        <w:ind w:left="773" w:hanging="361"/>
      </w:pPr>
      <w:rPr>
        <w:rFonts w:hint="default"/>
        <w:lang w:val="en-US" w:eastAsia="en-US" w:bidi="ar-SA"/>
      </w:rPr>
    </w:lvl>
    <w:lvl w:ilvl="2">
      <w:numFmt w:val="bullet"/>
      <w:lvlText w:val="•"/>
      <w:lvlJc w:val="left"/>
      <w:pPr>
        <w:ind w:left="1126" w:hanging="361"/>
      </w:pPr>
      <w:rPr>
        <w:rFonts w:hint="default"/>
        <w:lang w:val="en-US" w:eastAsia="en-US" w:bidi="ar-SA"/>
      </w:rPr>
    </w:lvl>
    <w:lvl w:ilvl="3">
      <w:numFmt w:val="bullet"/>
      <w:lvlText w:val="•"/>
      <w:lvlJc w:val="left"/>
      <w:pPr>
        <w:ind w:left="1479" w:hanging="361"/>
      </w:pPr>
      <w:rPr>
        <w:rFonts w:hint="default"/>
        <w:lang w:val="en-US" w:eastAsia="en-US" w:bidi="ar-SA"/>
      </w:rPr>
    </w:lvl>
    <w:lvl w:ilvl="4">
      <w:numFmt w:val="bullet"/>
      <w:lvlText w:val="•"/>
      <w:lvlJc w:val="left"/>
      <w:pPr>
        <w:ind w:left="1832" w:hanging="361"/>
      </w:pPr>
      <w:rPr>
        <w:rFonts w:hint="default"/>
        <w:lang w:val="en-US" w:eastAsia="en-US" w:bidi="ar-SA"/>
      </w:rPr>
    </w:lvl>
    <w:lvl w:ilvl="5">
      <w:numFmt w:val="bullet"/>
      <w:lvlText w:val="•"/>
      <w:lvlJc w:val="left"/>
      <w:pPr>
        <w:ind w:left="2185" w:hanging="361"/>
      </w:pPr>
      <w:rPr>
        <w:rFonts w:hint="default"/>
        <w:lang w:val="en-US" w:eastAsia="en-US" w:bidi="ar-SA"/>
      </w:rPr>
    </w:lvl>
    <w:lvl w:ilvl="6">
      <w:numFmt w:val="bullet"/>
      <w:lvlText w:val="•"/>
      <w:lvlJc w:val="left"/>
      <w:pPr>
        <w:ind w:left="2538" w:hanging="361"/>
      </w:pPr>
      <w:rPr>
        <w:rFonts w:hint="default"/>
        <w:lang w:val="en-US" w:eastAsia="en-US" w:bidi="ar-SA"/>
      </w:rPr>
    </w:lvl>
    <w:lvl w:ilvl="7">
      <w:numFmt w:val="bullet"/>
      <w:lvlText w:val="•"/>
      <w:lvlJc w:val="left"/>
      <w:pPr>
        <w:ind w:left="2891" w:hanging="361"/>
      </w:pPr>
      <w:rPr>
        <w:rFonts w:hint="default"/>
        <w:lang w:val="en-US" w:eastAsia="en-US" w:bidi="ar-SA"/>
      </w:rPr>
    </w:lvl>
    <w:lvl w:ilvl="8">
      <w:numFmt w:val="bullet"/>
      <w:lvlText w:val="•"/>
      <w:lvlJc w:val="left"/>
      <w:pPr>
        <w:ind w:left="3244" w:hanging="361"/>
      </w:pPr>
      <w:rPr>
        <w:rFonts w:hint="default"/>
        <w:lang w:val="en-US" w:eastAsia="en-US" w:bidi="ar-SA"/>
      </w:rPr>
    </w:lvl>
  </w:abstractNum>
  <w:abstractNum w:abstractNumId="29" w15:restartNumberingAfterBreak="0">
    <w:nsid w:val="765A3E08"/>
    <w:multiLevelType w:val="multilevel"/>
    <w:tmpl w:val="765A3E08"/>
    <w:lvl w:ilvl="0">
      <w:numFmt w:val="bullet"/>
      <w:lvlText w:val=""/>
      <w:lvlJc w:val="left"/>
      <w:pPr>
        <w:ind w:left="427" w:hanging="360"/>
      </w:pPr>
      <w:rPr>
        <w:rFonts w:ascii="Symbol" w:eastAsia="Symbol" w:hAnsi="Symbol" w:cs="Symbol" w:hint="default"/>
        <w:b w:val="0"/>
        <w:bCs w:val="0"/>
        <w:i w:val="0"/>
        <w:iCs w:val="0"/>
        <w:spacing w:val="0"/>
        <w:w w:val="100"/>
        <w:sz w:val="24"/>
        <w:szCs w:val="24"/>
        <w:lang w:val="en-US" w:eastAsia="en-US" w:bidi="ar-SA"/>
      </w:rPr>
    </w:lvl>
    <w:lvl w:ilvl="1">
      <w:numFmt w:val="bullet"/>
      <w:lvlText w:val="•"/>
      <w:lvlJc w:val="left"/>
      <w:pPr>
        <w:ind w:left="935" w:hanging="360"/>
      </w:pPr>
      <w:rPr>
        <w:rFonts w:hint="default"/>
        <w:lang w:val="en-US" w:eastAsia="en-US" w:bidi="ar-SA"/>
      </w:rPr>
    </w:lvl>
    <w:lvl w:ilvl="2">
      <w:numFmt w:val="bullet"/>
      <w:lvlText w:val="•"/>
      <w:lvlJc w:val="left"/>
      <w:pPr>
        <w:ind w:left="1450" w:hanging="360"/>
      </w:pPr>
      <w:rPr>
        <w:rFonts w:hint="default"/>
        <w:lang w:val="en-US" w:eastAsia="en-US" w:bidi="ar-SA"/>
      </w:rPr>
    </w:lvl>
    <w:lvl w:ilvl="3">
      <w:numFmt w:val="bullet"/>
      <w:lvlText w:val="•"/>
      <w:lvlJc w:val="left"/>
      <w:pPr>
        <w:ind w:left="1965" w:hanging="360"/>
      </w:pPr>
      <w:rPr>
        <w:rFonts w:hint="default"/>
        <w:lang w:val="en-US" w:eastAsia="en-US" w:bidi="ar-SA"/>
      </w:rPr>
    </w:lvl>
    <w:lvl w:ilvl="4">
      <w:numFmt w:val="bullet"/>
      <w:lvlText w:val="•"/>
      <w:lvlJc w:val="left"/>
      <w:pPr>
        <w:ind w:left="2480" w:hanging="360"/>
      </w:pPr>
      <w:rPr>
        <w:rFonts w:hint="default"/>
        <w:lang w:val="en-US" w:eastAsia="en-US" w:bidi="ar-SA"/>
      </w:rPr>
    </w:lvl>
    <w:lvl w:ilvl="5">
      <w:numFmt w:val="bullet"/>
      <w:lvlText w:val="•"/>
      <w:lvlJc w:val="left"/>
      <w:pPr>
        <w:ind w:left="2996" w:hanging="360"/>
      </w:pPr>
      <w:rPr>
        <w:rFonts w:hint="default"/>
        <w:lang w:val="en-US" w:eastAsia="en-US" w:bidi="ar-SA"/>
      </w:rPr>
    </w:lvl>
    <w:lvl w:ilvl="6">
      <w:numFmt w:val="bullet"/>
      <w:lvlText w:val="•"/>
      <w:lvlJc w:val="left"/>
      <w:pPr>
        <w:ind w:left="3511" w:hanging="360"/>
      </w:pPr>
      <w:rPr>
        <w:rFonts w:hint="default"/>
        <w:lang w:val="en-US" w:eastAsia="en-US" w:bidi="ar-SA"/>
      </w:rPr>
    </w:lvl>
    <w:lvl w:ilvl="7">
      <w:numFmt w:val="bullet"/>
      <w:lvlText w:val="•"/>
      <w:lvlJc w:val="left"/>
      <w:pPr>
        <w:ind w:left="4026" w:hanging="360"/>
      </w:pPr>
      <w:rPr>
        <w:rFonts w:hint="default"/>
        <w:lang w:val="en-US" w:eastAsia="en-US" w:bidi="ar-SA"/>
      </w:rPr>
    </w:lvl>
    <w:lvl w:ilvl="8">
      <w:numFmt w:val="bullet"/>
      <w:lvlText w:val="•"/>
      <w:lvlJc w:val="left"/>
      <w:pPr>
        <w:ind w:left="4541" w:hanging="360"/>
      </w:pPr>
      <w:rPr>
        <w:rFonts w:hint="default"/>
        <w:lang w:val="en-US" w:eastAsia="en-US" w:bidi="ar-SA"/>
      </w:rPr>
    </w:lvl>
  </w:abstractNum>
  <w:abstractNum w:abstractNumId="30" w15:restartNumberingAfterBreak="0">
    <w:nsid w:val="7A862831"/>
    <w:multiLevelType w:val="hybridMultilevel"/>
    <w:tmpl w:val="D722CD96"/>
    <w:lvl w:ilvl="0" w:tplc="9A0E9286">
      <w:start w:val="1"/>
      <w:numFmt w:val="decimal"/>
      <w:lvlText w:val="%1."/>
      <w:lvlJc w:val="left"/>
      <w:pPr>
        <w:ind w:left="720" w:hanging="360"/>
      </w:pPr>
      <w:rPr>
        <w:rFonts w:hint="default"/>
        <w:b/>
        <w:bCs/>
        <w:spacing w:val="-1"/>
        <w:w w:val="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4"/>
  </w:num>
  <w:num w:numId="3">
    <w:abstractNumId w:val="28"/>
  </w:num>
  <w:num w:numId="4">
    <w:abstractNumId w:val="21"/>
  </w:num>
  <w:num w:numId="5">
    <w:abstractNumId w:val="29"/>
  </w:num>
  <w:num w:numId="6">
    <w:abstractNumId w:val="3"/>
  </w:num>
  <w:num w:numId="7">
    <w:abstractNumId w:val="10"/>
  </w:num>
  <w:num w:numId="8">
    <w:abstractNumId w:val="23"/>
  </w:num>
  <w:num w:numId="9">
    <w:abstractNumId w:val="14"/>
  </w:num>
  <w:num w:numId="10">
    <w:abstractNumId w:val="17"/>
  </w:num>
  <w:num w:numId="11">
    <w:abstractNumId w:val="22"/>
  </w:num>
  <w:num w:numId="12">
    <w:abstractNumId w:val="18"/>
  </w:num>
  <w:num w:numId="13">
    <w:abstractNumId w:val="27"/>
  </w:num>
  <w:num w:numId="14">
    <w:abstractNumId w:val="15"/>
  </w:num>
  <w:num w:numId="15">
    <w:abstractNumId w:val="7"/>
  </w:num>
  <w:num w:numId="16">
    <w:abstractNumId w:val="4"/>
  </w:num>
  <w:num w:numId="17">
    <w:abstractNumId w:val="0"/>
  </w:num>
  <w:num w:numId="18">
    <w:abstractNumId w:val="13"/>
  </w:num>
  <w:num w:numId="19">
    <w:abstractNumId w:val="30"/>
  </w:num>
  <w:num w:numId="20">
    <w:abstractNumId w:val="16"/>
  </w:num>
  <w:num w:numId="21">
    <w:abstractNumId w:val="5"/>
  </w:num>
  <w:num w:numId="22">
    <w:abstractNumId w:val="8"/>
  </w:num>
  <w:num w:numId="23">
    <w:abstractNumId w:val="20"/>
  </w:num>
  <w:num w:numId="24">
    <w:abstractNumId w:val="19"/>
  </w:num>
  <w:num w:numId="25">
    <w:abstractNumId w:val="11"/>
  </w:num>
  <w:num w:numId="26">
    <w:abstractNumId w:val="6"/>
  </w:num>
  <w:num w:numId="27">
    <w:abstractNumId w:val="25"/>
  </w:num>
  <w:num w:numId="28">
    <w:abstractNumId w:val="1"/>
  </w:num>
  <w:num w:numId="29">
    <w:abstractNumId w:val="9"/>
  </w:num>
  <w:num w:numId="30">
    <w:abstractNumId w:val="2"/>
  </w:num>
  <w:num w:numId="31">
    <w:abstractNumId w:val="1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7DF"/>
    <w:rsid w:val="00005D4D"/>
    <w:rsid w:val="0002030F"/>
    <w:rsid w:val="00026FEB"/>
    <w:rsid w:val="00035B85"/>
    <w:rsid w:val="00040E18"/>
    <w:rsid w:val="000421F9"/>
    <w:rsid w:val="00045E07"/>
    <w:rsid w:val="00047842"/>
    <w:rsid w:val="00050CAA"/>
    <w:rsid w:val="00055BB0"/>
    <w:rsid w:val="00061166"/>
    <w:rsid w:val="00072513"/>
    <w:rsid w:val="00075916"/>
    <w:rsid w:val="00082F31"/>
    <w:rsid w:val="00095BD4"/>
    <w:rsid w:val="00095D67"/>
    <w:rsid w:val="000B0B9E"/>
    <w:rsid w:val="000B54D6"/>
    <w:rsid w:val="000E13EB"/>
    <w:rsid w:val="000E4A1E"/>
    <w:rsid w:val="000F348F"/>
    <w:rsid w:val="00111C77"/>
    <w:rsid w:val="001142F2"/>
    <w:rsid w:val="00115232"/>
    <w:rsid w:val="00127910"/>
    <w:rsid w:val="001310BC"/>
    <w:rsid w:val="00145958"/>
    <w:rsid w:val="00150EA0"/>
    <w:rsid w:val="00174147"/>
    <w:rsid w:val="001847A6"/>
    <w:rsid w:val="00186C54"/>
    <w:rsid w:val="001878CA"/>
    <w:rsid w:val="00190651"/>
    <w:rsid w:val="001914ED"/>
    <w:rsid w:val="00197FBB"/>
    <w:rsid w:val="001A4B24"/>
    <w:rsid w:val="001B219B"/>
    <w:rsid w:val="001B5278"/>
    <w:rsid w:val="001C446C"/>
    <w:rsid w:val="001D3195"/>
    <w:rsid w:val="001D502A"/>
    <w:rsid w:val="001E0B1C"/>
    <w:rsid w:val="001F0151"/>
    <w:rsid w:val="001F3235"/>
    <w:rsid w:val="00200F62"/>
    <w:rsid w:val="00207CBB"/>
    <w:rsid w:val="002466B9"/>
    <w:rsid w:val="0026293B"/>
    <w:rsid w:val="002770AB"/>
    <w:rsid w:val="002813B4"/>
    <w:rsid w:val="002844A4"/>
    <w:rsid w:val="002848A0"/>
    <w:rsid w:val="00292F50"/>
    <w:rsid w:val="00293806"/>
    <w:rsid w:val="002A46D9"/>
    <w:rsid w:val="002C0D17"/>
    <w:rsid w:val="002C6CE3"/>
    <w:rsid w:val="002D0690"/>
    <w:rsid w:val="002F250C"/>
    <w:rsid w:val="003042CC"/>
    <w:rsid w:val="00311D9A"/>
    <w:rsid w:val="00313745"/>
    <w:rsid w:val="003438F3"/>
    <w:rsid w:val="00355DBD"/>
    <w:rsid w:val="00372E6F"/>
    <w:rsid w:val="00380B9F"/>
    <w:rsid w:val="00380BF4"/>
    <w:rsid w:val="00384D02"/>
    <w:rsid w:val="00386108"/>
    <w:rsid w:val="003B5F45"/>
    <w:rsid w:val="003C4B19"/>
    <w:rsid w:val="003D1524"/>
    <w:rsid w:val="003D466B"/>
    <w:rsid w:val="003E3554"/>
    <w:rsid w:val="003E7BB9"/>
    <w:rsid w:val="003F65BF"/>
    <w:rsid w:val="00402B08"/>
    <w:rsid w:val="00402FA8"/>
    <w:rsid w:val="00416604"/>
    <w:rsid w:val="004252A7"/>
    <w:rsid w:val="00434442"/>
    <w:rsid w:val="00435392"/>
    <w:rsid w:val="004403F1"/>
    <w:rsid w:val="004418E1"/>
    <w:rsid w:val="004463C2"/>
    <w:rsid w:val="004569BA"/>
    <w:rsid w:val="00473023"/>
    <w:rsid w:val="0047438A"/>
    <w:rsid w:val="00480B5C"/>
    <w:rsid w:val="00487DD9"/>
    <w:rsid w:val="00490021"/>
    <w:rsid w:val="0049215D"/>
    <w:rsid w:val="00497D1F"/>
    <w:rsid w:val="004A78F7"/>
    <w:rsid w:val="004B1234"/>
    <w:rsid w:val="004B16E8"/>
    <w:rsid w:val="004B3E6E"/>
    <w:rsid w:val="004C4CBD"/>
    <w:rsid w:val="004E1F4D"/>
    <w:rsid w:val="004E2A54"/>
    <w:rsid w:val="004E5334"/>
    <w:rsid w:val="004E72F7"/>
    <w:rsid w:val="004F51BC"/>
    <w:rsid w:val="004F7D1B"/>
    <w:rsid w:val="005034DB"/>
    <w:rsid w:val="00510870"/>
    <w:rsid w:val="00523205"/>
    <w:rsid w:val="00532111"/>
    <w:rsid w:val="00534096"/>
    <w:rsid w:val="00550B2A"/>
    <w:rsid w:val="00557F1A"/>
    <w:rsid w:val="00563784"/>
    <w:rsid w:val="0056704B"/>
    <w:rsid w:val="0057055F"/>
    <w:rsid w:val="0058117E"/>
    <w:rsid w:val="00584E6F"/>
    <w:rsid w:val="00597FC2"/>
    <w:rsid w:val="005A29D7"/>
    <w:rsid w:val="005A44AC"/>
    <w:rsid w:val="005A563B"/>
    <w:rsid w:val="005A79D8"/>
    <w:rsid w:val="005B36CA"/>
    <w:rsid w:val="005B6F5B"/>
    <w:rsid w:val="005C164F"/>
    <w:rsid w:val="005C3BE9"/>
    <w:rsid w:val="005C3D06"/>
    <w:rsid w:val="005C729E"/>
    <w:rsid w:val="005C7F5B"/>
    <w:rsid w:val="005E29ED"/>
    <w:rsid w:val="005E312F"/>
    <w:rsid w:val="005E502F"/>
    <w:rsid w:val="005F46F5"/>
    <w:rsid w:val="006260A0"/>
    <w:rsid w:val="00644F1F"/>
    <w:rsid w:val="0064525F"/>
    <w:rsid w:val="006623FD"/>
    <w:rsid w:val="0066365E"/>
    <w:rsid w:val="00670989"/>
    <w:rsid w:val="00670DDE"/>
    <w:rsid w:val="006B1B21"/>
    <w:rsid w:val="006B2217"/>
    <w:rsid w:val="006B513A"/>
    <w:rsid w:val="006B55EB"/>
    <w:rsid w:val="006B673D"/>
    <w:rsid w:val="006D0BED"/>
    <w:rsid w:val="006E19FC"/>
    <w:rsid w:val="006F0F34"/>
    <w:rsid w:val="0070057A"/>
    <w:rsid w:val="0070217A"/>
    <w:rsid w:val="00711DAC"/>
    <w:rsid w:val="00713E59"/>
    <w:rsid w:val="00723FBD"/>
    <w:rsid w:val="00731B6E"/>
    <w:rsid w:val="00746358"/>
    <w:rsid w:val="007522A5"/>
    <w:rsid w:val="00794895"/>
    <w:rsid w:val="00795954"/>
    <w:rsid w:val="00797CFC"/>
    <w:rsid w:val="007B71EC"/>
    <w:rsid w:val="007D296F"/>
    <w:rsid w:val="007D3A24"/>
    <w:rsid w:val="007E2C3F"/>
    <w:rsid w:val="008203A5"/>
    <w:rsid w:val="00820CD1"/>
    <w:rsid w:val="008217A0"/>
    <w:rsid w:val="008558AF"/>
    <w:rsid w:val="00857095"/>
    <w:rsid w:val="008610E5"/>
    <w:rsid w:val="00867DDA"/>
    <w:rsid w:val="0087009B"/>
    <w:rsid w:val="00872B73"/>
    <w:rsid w:val="00882453"/>
    <w:rsid w:val="00887F8B"/>
    <w:rsid w:val="008A068A"/>
    <w:rsid w:val="008A5888"/>
    <w:rsid w:val="008B43BD"/>
    <w:rsid w:val="008B68F3"/>
    <w:rsid w:val="008B7465"/>
    <w:rsid w:val="008C0689"/>
    <w:rsid w:val="008C0EC2"/>
    <w:rsid w:val="008C233D"/>
    <w:rsid w:val="008D39C1"/>
    <w:rsid w:val="008E0155"/>
    <w:rsid w:val="008E2C12"/>
    <w:rsid w:val="008E6112"/>
    <w:rsid w:val="008F3DBA"/>
    <w:rsid w:val="008F7433"/>
    <w:rsid w:val="00902214"/>
    <w:rsid w:val="00906961"/>
    <w:rsid w:val="009154AB"/>
    <w:rsid w:val="00962209"/>
    <w:rsid w:val="0097008B"/>
    <w:rsid w:val="00982110"/>
    <w:rsid w:val="00982598"/>
    <w:rsid w:val="009833BB"/>
    <w:rsid w:val="00985B02"/>
    <w:rsid w:val="009A37C5"/>
    <w:rsid w:val="009A6AD0"/>
    <w:rsid w:val="009B529A"/>
    <w:rsid w:val="009C0E9F"/>
    <w:rsid w:val="009C6AA3"/>
    <w:rsid w:val="009C6DC5"/>
    <w:rsid w:val="00A04837"/>
    <w:rsid w:val="00A16C41"/>
    <w:rsid w:val="00A2008D"/>
    <w:rsid w:val="00A221AB"/>
    <w:rsid w:val="00A229BD"/>
    <w:rsid w:val="00A334AC"/>
    <w:rsid w:val="00A57163"/>
    <w:rsid w:val="00A643F1"/>
    <w:rsid w:val="00A6528A"/>
    <w:rsid w:val="00A742AF"/>
    <w:rsid w:val="00A8520F"/>
    <w:rsid w:val="00A861C6"/>
    <w:rsid w:val="00AB18B6"/>
    <w:rsid w:val="00AB75D1"/>
    <w:rsid w:val="00AD7988"/>
    <w:rsid w:val="00AE557D"/>
    <w:rsid w:val="00AF260B"/>
    <w:rsid w:val="00B0142F"/>
    <w:rsid w:val="00B22342"/>
    <w:rsid w:val="00B267AC"/>
    <w:rsid w:val="00B27360"/>
    <w:rsid w:val="00B7711C"/>
    <w:rsid w:val="00B83DED"/>
    <w:rsid w:val="00B93620"/>
    <w:rsid w:val="00BA355E"/>
    <w:rsid w:val="00BB5C2B"/>
    <w:rsid w:val="00BE2CC8"/>
    <w:rsid w:val="00BF6FB1"/>
    <w:rsid w:val="00C01045"/>
    <w:rsid w:val="00C0173E"/>
    <w:rsid w:val="00C02F43"/>
    <w:rsid w:val="00C22EDD"/>
    <w:rsid w:val="00C25902"/>
    <w:rsid w:val="00C30439"/>
    <w:rsid w:val="00C60C6F"/>
    <w:rsid w:val="00C6388E"/>
    <w:rsid w:val="00C72417"/>
    <w:rsid w:val="00C726F0"/>
    <w:rsid w:val="00C77A84"/>
    <w:rsid w:val="00C83C6A"/>
    <w:rsid w:val="00C93EBF"/>
    <w:rsid w:val="00CA0492"/>
    <w:rsid w:val="00CA1447"/>
    <w:rsid w:val="00CC5AEF"/>
    <w:rsid w:val="00CE1CD8"/>
    <w:rsid w:val="00CE1EF4"/>
    <w:rsid w:val="00CE22CE"/>
    <w:rsid w:val="00CF0544"/>
    <w:rsid w:val="00CF36B7"/>
    <w:rsid w:val="00CF5C42"/>
    <w:rsid w:val="00CF5E5C"/>
    <w:rsid w:val="00CF6BC3"/>
    <w:rsid w:val="00D12C4E"/>
    <w:rsid w:val="00D17D72"/>
    <w:rsid w:val="00D2093C"/>
    <w:rsid w:val="00D32BDA"/>
    <w:rsid w:val="00D33B6C"/>
    <w:rsid w:val="00D349F0"/>
    <w:rsid w:val="00D44BCF"/>
    <w:rsid w:val="00D470B0"/>
    <w:rsid w:val="00D508B9"/>
    <w:rsid w:val="00D53075"/>
    <w:rsid w:val="00D540BB"/>
    <w:rsid w:val="00D7351E"/>
    <w:rsid w:val="00D8208B"/>
    <w:rsid w:val="00D955D9"/>
    <w:rsid w:val="00DA51C0"/>
    <w:rsid w:val="00DA7844"/>
    <w:rsid w:val="00DB26E0"/>
    <w:rsid w:val="00DB28DC"/>
    <w:rsid w:val="00DD5BD5"/>
    <w:rsid w:val="00DE1FFF"/>
    <w:rsid w:val="00DE35EB"/>
    <w:rsid w:val="00DE567F"/>
    <w:rsid w:val="00E12A51"/>
    <w:rsid w:val="00E15B44"/>
    <w:rsid w:val="00E238B2"/>
    <w:rsid w:val="00E34721"/>
    <w:rsid w:val="00E44005"/>
    <w:rsid w:val="00E4653E"/>
    <w:rsid w:val="00E56500"/>
    <w:rsid w:val="00E61A4F"/>
    <w:rsid w:val="00E61D3D"/>
    <w:rsid w:val="00E8124E"/>
    <w:rsid w:val="00E82A71"/>
    <w:rsid w:val="00E877AF"/>
    <w:rsid w:val="00E908A6"/>
    <w:rsid w:val="00EC41AB"/>
    <w:rsid w:val="00ED1282"/>
    <w:rsid w:val="00ED5E79"/>
    <w:rsid w:val="00ED72EF"/>
    <w:rsid w:val="00ED7A1B"/>
    <w:rsid w:val="00EE5D49"/>
    <w:rsid w:val="00EF29CF"/>
    <w:rsid w:val="00EF3134"/>
    <w:rsid w:val="00F01FCD"/>
    <w:rsid w:val="00F05AAC"/>
    <w:rsid w:val="00F20B2A"/>
    <w:rsid w:val="00F356F8"/>
    <w:rsid w:val="00F35D8C"/>
    <w:rsid w:val="00F37A4A"/>
    <w:rsid w:val="00F44C71"/>
    <w:rsid w:val="00F548E1"/>
    <w:rsid w:val="00F65200"/>
    <w:rsid w:val="00F726C6"/>
    <w:rsid w:val="00F737DF"/>
    <w:rsid w:val="00F74087"/>
    <w:rsid w:val="00F91C84"/>
    <w:rsid w:val="00F93D5A"/>
    <w:rsid w:val="00F9506E"/>
    <w:rsid w:val="00FA3E68"/>
    <w:rsid w:val="00FB275B"/>
    <w:rsid w:val="00FB5354"/>
    <w:rsid w:val="00FB6B88"/>
    <w:rsid w:val="00FC52C6"/>
    <w:rsid w:val="00FC7CA7"/>
    <w:rsid w:val="00FD0AE6"/>
    <w:rsid w:val="00FD775D"/>
    <w:rsid w:val="00FE36C6"/>
    <w:rsid w:val="00FE5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D35CEE"/>
  <w15:docId w15:val="{5720AA76-AF5F-4AC5-9264-C58774AE9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link w:val="Heading1Char"/>
    <w:rsid w:val="00F737DF"/>
    <w:pPr>
      <w:keepNext/>
      <w:keepLines/>
      <w:spacing w:before="480" w:after="120"/>
      <w:outlineLvl w:val="0"/>
    </w:pPr>
    <w:rPr>
      <w:b/>
      <w:sz w:val="48"/>
      <w:szCs w:val="48"/>
    </w:rPr>
  </w:style>
  <w:style w:type="paragraph" w:styleId="Heading2">
    <w:name w:val="heading 2"/>
    <w:basedOn w:val="Normal1"/>
    <w:next w:val="Normal1"/>
    <w:rsid w:val="00F737DF"/>
    <w:pPr>
      <w:keepNext/>
      <w:keepLines/>
      <w:spacing w:before="360" w:after="80"/>
      <w:outlineLvl w:val="1"/>
    </w:pPr>
    <w:rPr>
      <w:b/>
      <w:sz w:val="36"/>
      <w:szCs w:val="36"/>
    </w:rPr>
  </w:style>
  <w:style w:type="paragraph" w:styleId="Heading3">
    <w:name w:val="heading 3"/>
    <w:basedOn w:val="Normal1"/>
    <w:next w:val="Normal1"/>
    <w:rsid w:val="00F737DF"/>
    <w:pPr>
      <w:keepNext/>
      <w:keepLines/>
      <w:spacing w:before="280" w:after="80"/>
      <w:outlineLvl w:val="2"/>
    </w:pPr>
    <w:rPr>
      <w:b/>
      <w:sz w:val="28"/>
      <w:szCs w:val="28"/>
    </w:rPr>
  </w:style>
  <w:style w:type="paragraph" w:styleId="Heading4">
    <w:name w:val="heading 4"/>
    <w:basedOn w:val="Normal1"/>
    <w:next w:val="Normal1"/>
    <w:rsid w:val="00F737DF"/>
    <w:pPr>
      <w:keepNext/>
      <w:keepLines/>
      <w:spacing w:before="240" w:after="40"/>
      <w:outlineLvl w:val="3"/>
    </w:pPr>
    <w:rPr>
      <w:b/>
      <w:sz w:val="24"/>
      <w:szCs w:val="24"/>
    </w:rPr>
  </w:style>
  <w:style w:type="paragraph" w:styleId="Heading5">
    <w:name w:val="heading 5"/>
    <w:basedOn w:val="Normal1"/>
    <w:next w:val="Normal1"/>
    <w:rsid w:val="00F737DF"/>
    <w:pPr>
      <w:keepNext/>
      <w:keepLines/>
      <w:spacing w:before="220" w:after="40"/>
      <w:outlineLvl w:val="4"/>
    </w:pPr>
    <w:rPr>
      <w:b/>
    </w:rPr>
  </w:style>
  <w:style w:type="paragraph" w:styleId="Heading6">
    <w:name w:val="heading 6"/>
    <w:basedOn w:val="Normal1"/>
    <w:next w:val="Normal1"/>
    <w:rsid w:val="00F737DF"/>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3D1524"/>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DD5BD5"/>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737DF"/>
  </w:style>
  <w:style w:type="paragraph" w:styleId="Title">
    <w:name w:val="Title"/>
    <w:basedOn w:val="Normal1"/>
    <w:next w:val="Normal1"/>
    <w:rsid w:val="00F737DF"/>
    <w:pPr>
      <w:keepNext/>
      <w:keepLines/>
      <w:spacing w:before="480" w:after="120"/>
    </w:pPr>
    <w:rPr>
      <w:b/>
      <w:sz w:val="72"/>
      <w:szCs w:val="72"/>
    </w:rPr>
  </w:style>
  <w:style w:type="paragraph" w:styleId="Subtitle">
    <w:name w:val="Subtitle"/>
    <w:basedOn w:val="Normal1"/>
    <w:next w:val="Normal1"/>
    <w:rsid w:val="00F737DF"/>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8700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009B"/>
  </w:style>
  <w:style w:type="paragraph" w:styleId="Footer">
    <w:name w:val="footer"/>
    <w:basedOn w:val="Normal"/>
    <w:link w:val="FooterChar"/>
    <w:uiPriority w:val="99"/>
    <w:unhideWhenUsed/>
    <w:rsid w:val="008700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009B"/>
  </w:style>
  <w:style w:type="paragraph" w:styleId="BalloonText">
    <w:name w:val="Balloon Text"/>
    <w:basedOn w:val="Normal"/>
    <w:link w:val="BalloonTextChar"/>
    <w:uiPriority w:val="99"/>
    <w:semiHidden/>
    <w:unhideWhenUsed/>
    <w:rsid w:val="008700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009B"/>
    <w:rPr>
      <w:rFonts w:ascii="Tahoma" w:hAnsi="Tahoma" w:cs="Tahoma"/>
      <w:sz w:val="16"/>
      <w:szCs w:val="16"/>
    </w:rPr>
  </w:style>
  <w:style w:type="paragraph" w:styleId="NormalWeb">
    <w:name w:val="Normal (Web)"/>
    <w:basedOn w:val="Normal"/>
    <w:uiPriority w:val="99"/>
    <w:unhideWhenUsed/>
    <w:rsid w:val="00FD0AE6"/>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221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A0492"/>
    <w:pPr>
      <w:widowControl w:val="0"/>
      <w:autoSpaceDE w:val="0"/>
      <w:autoSpaceDN w:val="0"/>
      <w:spacing w:after="0" w:line="240" w:lineRule="auto"/>
    </w:pPr>
    <w:rPr>
      <w:rFonts w:ascii="Tahoma" w:eastAsia="Tahoma" w:hAnsi="Tahoma" w:cs="Tahoma"/>
      <w:sz w:val="23"/>
      <w:szCs w:val="23"/>
      <w:lang w:bidi="en-US"/>
    </w:rPr>
  </w:style>
  <w:style w:type="character" w:customStyle="1" w:styleId="BodyTextChar">
    <w:name w:val="Body Text Char"/>
    <w:basedOn w:val="DefaultParagraphFont"/>
    <w:link w:val="BodyText"/>
    <w:uiPriority w:val="1"/>
    <w:rsid w:val="00CA0492"/>
    <w:rPr>
      <w:rFonts w:ascii="Tahoma" w:eastAsia="Tahoma" w:hAnsi="Tahoma" w:cs="Tahoma"/>
      <w:sz w:val="23"/>
      <w:szCs w:val="23"/>
      <w:lang w:bidi="en-US"/>
    </w:rPr>
  </w:style>
  <w:style w:type="paragraph" w:customStyle="1" w:styleId="TableParagraph">
    <w:name w:val="Table Paragraph"/>
    <w:basedOn w:val="Normal"/>
    <w:uiPriority w:val="1"/>
    <w:qFormat/>
    <w:rsid w:val="00CA0492"/>
    <w:pPr>
      <w:widowControl w:val="0"/>
      <w:autoSpaceDE w:val="0"/>
      <w:autoSpaceDN w:val="0"/>
      <w:spacing w:after="0" w:line="240" w:lineRule="auto"/>
      <w:ind w:left="107"/>
    </w:pPr>
    <w:rPr>
      <w:lang w:bidi="en-US"/>
    </w:rPr>
  </w:style>
  <w:style w:type="paragraph" w:styleId="ListParagraph">
    <w:name w:val="List Paragraph"/>
    <w:aliases w:val="List Paragraph1,Ha,numbered,Paragraphe de liste1,Bulletr List Paragraph,列出段落,列出段落1,Parágrafo da Lista1,List Paragraph2,List Paragraph21,List Paragraph11,Listeafsnit1,Párrafo de lista1,リスト段落1,Plan,Bullet list,פיסקת רשימ,Listenabsatz1,リスト段落"/>
    <w:basedOn w:val="Normal"/>
    <w:link w:val="ListParagraphChar"/>
    <w:uiPriority w:val="1"/>
    <w:qFormat/>
    <w:rsid w:val="00311D9A"/>
    <w:pPr>
      <w:ind w:left="720"/>
      <w:contextualSpacing/>
    </w:pPr>
  </w:style>
  <w:style w:type="character" w:customStyle="1" w:styleId="ListParagraphChar">
    <w:name w:val="List Paragraph Char"/>
    <w:aliases w:val="List Paragraph1 Char,Ha Char,numbered Char,Paragraphe de liste1 Char,Bulletr List Paragraph Char,列出段落 Char,列出段落1 Char,Parágrafo da Lista1 Char,List Paragraph2 Char,List Paragraph21 Char,List Paragraph11 Char,Listeafsnit1 Char"/>
    <w:link w:val="ListParagraph"/>
    <w:uiPriority w:val="34"/>
    <w:locked/>
    <w:rsid w:val="008B68F3"/>
  </w:style>
  <w:style w:type="character" w:customStyle="1" w:styleId="Heading1Char">
    <w:name w:val="Heading 1 Char"/>
    <w:link w:val="Heading1"/>
    <w:rsid w:val="008B68F3"/>
    <w:rPr>
      <w:b/>
      <w:sz w:val="48"/>
      <w:szCs w:val="48"/>
    </w:rPr>
  </w:style>
  <w:style w:type="table" w:customStyle="1" w:styleId="TableGrid0">
    <w:name w:val="TableGrid"/>
    <w:rsid w:val="008B68F3"/>
    <w:pPr>
      <w:spacing w:after="0" w:line="240" w:lineRule="auto"/>
    </w:pPr>
    <w:rPr>
      <w:rFonts w:asciiTheme="minorHAnsi" w:eastAsiaTheme="minorEastAsia" w:hAnsiTheme="minorHAnsi" w:cstheme="minorBidi"/>
      <w:lang w:val="en-GB" w:eastAsia="en-GB"/>
    </w:rPr>
    <w:tblPr>
      <w:tblCellMar>
        <w:top w:w="0" w:type="dxa"/>
        <w:left w:w="0" w:type="dxa"/>
        <w:bottom w:w="0" w:type="dxa"/>
        <w:right w:w="0" w:type="dxa"/>
      </w:tblCellMar>
    </w:tblPr>
  </w:style>
  <w:style w:type="character" w:styleId="PlaceholderText">
    <w:name w:val="Placeholder Text"/>
    <w:basedOn w:val="DefaultParagraphFont"/>
    <w:uiPriority w:val="99"/>
    <w:semiHidden/>
    <w:rsid w:val="008B68F3"/>
    <w:rPr>
      <w:color w:val="808080"/>
    </w:rPr>
  </w:style>
  <w:style w:type="paragraph" w:styleId="NoSpacing">
    <w:name w:val="No Spacing"/>
    <w:link w:val="NoSpacingChar"/>
    <w:uiPriority w:val="1"/>
    <w:qFormat/>
    <w:rsid w:val="00ED1282"/>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ED1282"/>
    <w:rPr>
      <w:rFonts w:asciiTheme="minorHAnsi" w:eastAsiaTheme="minorEastAsia" w:hAnsiTheme="minorHAnsi" w:cstheme="minorBidi"/>
    </w:rPr>
  </w:style>
  <w:style w:type="character" w:styleId="Strong">
    <w:name w:val="Strong"/>
    <w:basedOn w:val="DefaultParagraphFont"/>
    <w:uiPriority w:val="22"/>
    <w:qFormat/>
    <w:rsid w:val="003E7BB9"/>
    <w:rPr>
      <w:b/>
      <w:bCs/>
    </w:rPr>
  </w:style>
  <w:style w:type="character" w:customStyle="1" w:styleId="il">
    <w:name w:val="il"/>
    <w:basedOn w:val="DefaultParagraphFont"/>
    <w:rsid w:val="003E7BB9"/>
  </w:style>
  <w:style w:type="paragraph" w:styleId="TOCHeading">
    <w:name w:val="TOC Heading"/>
    <w:basedOn w:val="Heading1"/>
    <w:next w:val="Normal"/>
    <w:uiPriority w:val="39"/>
    <w:unhideWhenUsed/>
    <w:qFormat/>
    <w:rsid w:val="004418E1"/>
    <w:pPr>
      <w:spacing w:before="240" w:after="0"/>
      <w:outlineLvl w:val="9"/>
    </w:pPr>
    <w:rPr>
      <w:rFonts w:asciiTheme="majorHAnsi" w:eastAsiaTheme="majorEastAsia" w:hAnsiTheme="majorHAnsi" w:cstheme="majorBidi"/>
      <w:b w:val="0"/>
      <w:color w:val="365F91" w:themeColor="accent1" w:themeShade="BF"/>
      <w:sz w:val="32"/>
      <w:szCs w:val="32"/>
    </w:rPr>
  </w:style>
  <w:style w:type="paragraph" w:styleId="TOC2">
    <w:name w:val="toc 2"/>
    <w:basedOn w:val="Normal"/>
    <w:next w:val="Normal"/>
    <w:autoRedefine/>
    <w:uiPriority w:val="39"/>
    <w:unhideWhenUsed/>
    <w:rsid w:val="004418E1"/>
    <w:pPr>
      <w:spacing w:after="100"/>
      <w:ind w:left="220"/>
    </w:pPr>
  </w:style>
  <w:style w:type="character" w:styleId="Hyperlink">
    <w:name w:val="Hyperlink"/>
    <w:basedOn w:val="DefaultParagraphFont"/>
    <w:uiPriority w:val="99"/>
    <w:unhideWhenUsed/>
    <w:rsid w:val="004418E1"/>
    <w:rPr>
      <w:color w:val="0000FF" w:themeColor="hyperlink"/>
      <w:u w:val="single"/>
    </w:rPr>
  </w:style>
  <w:style w:type="character" w:customStyle="1" w:styleId="UnresolvedMention1">
    <w:name w:val="Unresolved Mention1"/>
    <w:basedOn w:val="DefaultParagraphFont"/>
    <w:uiPriority w:val="99"/>
    <w:semiHidden/>
    <w:unhideWhenUsed/>
    <w:rsid w:val="00D508B9"/>
    <w:rPr>
      <w:color w:val="605E5C"/>
      <w:shd w:val="clear" w:color="auto" w:fill="E1DFDD"/>
    </w:rPr>
  </w:style>
  <w:style w:type="character" w:customStyle="1" w:styleId="UnresolvedMention2">
    <w:name w:val="Unresolved Mention2"/>
    <w:basedOn w:val="DefaultParagraphFont"/>
    <w:uiPriority w:val="99"/>
    <w:semiHidden/>
    <w:unhideWhenUsed/>
    <w:rsid w:val="00B22342"/>
    <w:rPr>
      <w:color w:val="605E5C"/>
      <w:shd w:val="clear" w:color="auto" w:fill="E1DFDD"/>
    </w:rPr>
  </w:style>
  <w:style w:type="character" w:customStyle="1" w:styleId="Heading7Char">
    <w:name w:val="Heading 7 Char"/>
    <w:basedOn w:val="DefaultParagraphFont"/>
    <w:link w:val="Heading7"/>
    <w:uiPriority w:val="9"/>
    <w:rsid w:val="003D1524"/>
    <w:rPr>
      <w:rFonts w:asciiTheme="majorHAnsi" w:eastAsiaTheme="majorEastAsia" w:hAnsiTheme="majorHAnsi" w:cstheme="majorBidi"/>
      <w:i/>
      <w:iCs/>
      <w:color w:val="243F60" w:themeColor="accent1" w:themeShade="7F"/>
    </w:rPr>
  </w:style>
  <w:style w:type="paragraph" w:styleId="FootnoteText">
    <w:name w:val="footnote text"/>
    <w:basedOn w:val="Normal"/>
    <w:link w:val="FootnoteTextChar"/>
    <w:uiPriority w:val="99"/>
    <w:semiHidden/>
    <w:unhideWhenUsed/>
    <w:rsid w:val="005E502F"/>
    <w:pPr>
      <w:spacing w:after="0" w:line="240" w:lineRule="auto"/>
    </w:pPr>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semiHidden/>
    <w:rsid w:val="005E502F"/>
    <w:rPr>
      <w:rFonts w:asciiTheme="minorHAnsi" w:eastAsiaTheme="minorEastAsia" w:hAnsiTheme="minorHAnsi" w:cstheme="minorBidi"/>
      <w:sz w:val="20"/>
      <w:szCs w:val="20"/>
    </w:rPr>
  </w:style>
  <w:style w:type="character" w:styleId="FootnoteReference">
    <w:name w:val="footnote reference"/>
    <w:basedOn w:val="DefaultParagraphFont"/>
    <w:uiPriority w:val="99"/>
    <w:semiHidden/>
    <w:unhideWhenUsed/>
    <w:rsid w:val="005E502F"/>
    <w:rPr>
      <w:vertAlign w:val="superscript"/>
    </w:rPr>
  </w:style>
  <w:style w:type="character" w:customStyle="1" w:styleId="Heading8Char">
    <w:name w:val="Heading 8 Char"/>
    <w:basedOn w:val="DefaultParagraphFont"/>
    <w:link w:val="Heading8"/>
    <w:uiPriority w:val="9"/>
    <w:semiHidden/>
    <w:rsid w:val="00DD5BD5"/>
    <w:rPr>
      <w:rFonts w:asciiTheme="majorHAnsi" w:eastAsiaTheme="majorEastAsia" w:hAnsiTheme="majorHAnsi" w:cstheme="majorBidi"/>
      <w:color w:val="272727" w:themeColor="text1" w:themeTint="D8"/>
      <w:sz w:val="21"/>
      <w:szCs w:val="21"/>
    </w:rPr>
  </w:style>
  <w:style w:type="paragraph" w:styleId="Caption">
    <w:name w:val="caption"/>
    <w:basedOn w:val="Normal"/>
    <w:next w:val="Normal"/>
    <w:uiPriority w:val="35"/>
    <w:unhideWhenUsed/>
    <w:qFormat/>
    <w:rsid w:val="00795954"/>
    <w:pPr>
      <w:spacing w:after="200" w:line="240" w:lineRule="auto"/>
    </w:pPr>
    <w:rPr>
      <w:i/>
      <w:iCs/>
      <w:color w:val="1F497D" w:themeColor="text2"/>
      <w:sz w:val="18"/>
      <w:szCs w:val="18"/>
    </w:rPr>
  </w:style>
  <w:style w:type="paragraph" w:styleId="TableofFigures">
    <w:name w:val="table of figures"/>
    <w:basedOn w:val="Normal"/>
    <w:next w:val="Normal"/>
    <w:uiPriority w:val="99"/>
    <w:unhideWhenUsed/>
    <w:rsid w:val="005C729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24166">
      <w:bodyDiv w:val="1"/>
      <w:marLeft w:val="0"/>
      <w:marRight w:val="0"/>
      <w:marTop w:val="0"/>
      <w:marBottom w:val="0"/>
      <w:divBdr>
        <w:top w:val="none" w:sz="0" w:space="0" w:color="auto"/>
        <w:left w:val="none" w:sz="0" w:space="0" w:color="auto"/>
        <w:bottom w:val="none" w:sz="0" w:space="0" w:color="auto"/>
        <w:right w:val="none" w:sz="0" w:space="0" w:color="auto"/>
      </w:divBdr>
    </w:div>
    <w:div w:id="189728789">
      <w:bodyDiv w:val="1"/>
      <w:marLeft w:val="0"/>
      <w:marRight w:val="0"/>
      <w:marTop w:val="0"/>
      <w:marBottom w:val="0"/>
      <w:divBdr>
        <w:top w:val="none" w:sz="0" w:space="0" w:color="auto"/>
        <w:left w:val="none" w:sz="0" w:space="0" w:color="auto"/>
        <w:bottom w:val="none" w:sz="0" w:space="0" w:color="auto"/>
        <w:right w:val="none" w:sz="0" w:space="0" w:color="auto"/>
      </w:divBdr>
    </w:div>
    <w:div w:id="225530696">
      <w:bodyDiv w:val="1"/>
      <w:marLeft w:val="0"/>
      <w:marRight w:val="0"/>
      <w:marTop w:val="0"/>
      <w:marBottom w:val="0"/>
      <w:divBdr>
        <w:top w:val="none" w:sz="0" w:space="0" w:color="auto"/>
        <w:left w:val="none" w:sz="0" w:space="0" w:color="auto"/>
        <w:bottom w:val="none" w:sz="0" w:space="0" w:color="auto"/>
        <w:right w:val="none" w:sz="0" w:space="0" w:color="auto"/>
      </w:divBdr>
      <w:divsChild>
        <w:div w:id="1387071656">
          <w:marLeft w:val="432"/>
          <w:marRight w:val="0"/>
          <w:marTop w:val="120"/>
          <w:marBottom w:val="0"/>
          <w:divBdr>
            <w:top w:val="none" w:sz="0" w:space="0" w:color="auto"/>
            <w:left w:val="none" w:sz="0" w:space="0" w:color="auto"/>
            <w:bottom w:val="none" w:sz="0" w:space="0" w:color="auto"/>
            <w:right w:val="none" w:sz="0" w:space="0" w:color="auto"/>
          </w:divBdr>
        </w:div>
        <w:div w:id="1986353918">
          <w:marLeft w:val="547"/>
          <w:marRight w:val="0"/>
          <w:marTop w:val="120"/>
          <w:marBottom w:val="0"/>
          <w:divBdr>
            <w:top w:val="none" w:sz="0" w:space="0" w:color="auto"/>
            <w:left w:val="none" w:sz="0" w:space="0" w:color="auto"/>
            <w:bottom w:val="none" w:sz="0" w:space="0" w:color="auto"/>
            <w:right w:val="none" w:sz="0" w:space="0" w:color="auto"/>
          </w:divBdr>
        </w:div>
        <w:div w:id="880018733">
          <w:marLeft w:val="547"/>
          <w:marRight w:val="0"/>
          <w:marTop w:val="120"/>
          <w:marBottom w:val="0"/>
          <w:divBdr>
            <w:top w:val="none" w:sz="0" w:space="0" w:color="auto"/>
            <w:left w:val="none" w:sz="0" w:space="0" w:color="auto"/>
            <w:bottom w:val="none" w:sz="0" w:space="0" w:color="auto"/>
            <w:right w:val="none" w:sz="0" w:space="0" w:color="auto"/>
          </w:divBdr>
        </w:div>
      </w:divsChild>
    </w:div>
    <w:div w:id="362219306">
      <w:bodyDiv w:val="1"/>
      <w:marLeft w:val="0"/>
      <w:marRight w:val="0"/>
      <w:marTop w:val="0"/>
      <w:marBottom w:val="0"/>
      <w:divBdr>
        <w:top w:val="none" w:sz="0" w:space="0" w:color="auto"/>
        <w:left w:val="none" w:sz="0" w:space="0" w:color="auto"/>
        <w:bottom w:val="none" w:sz="0" w:space="0" w:color="auto"/>
        <w:right w:val="none" w:sz="0" w:space="0" w:color="auto"/>
      </w:divBdr>
    </w:div>
    <w:div w:id="370154866">
      <w:bodyDiv w:val="1"/>
      <w:marLeft w:val="0"/>
      <w:marRight w:val="0"/>
      <w:marTop w:val="0"/>
      <w:marBottom w:val="0"/>
      <w:divBdr>
        <w:top w:val="none" w:sz="0" w:space="0" w:color="auto"/>
        <w:left w:val="none" w:sz="0" w:space="0" w:color="auto"/>
        <w:bottom w:val="none" w:sz="0" w:space="0" w:color="auto"/>
        <w:right w:val="none" w:sz="0" w:space="0" w:color="auto"/>
      </w:divBdr>
    </w:div>
    <w:div w:id="422263393">
      <w:bodyDiv w:val="1"/>
      <w:marLeft w:val="0"/>
      <w:marRight w:val="0"/>
      <w:marTop w:val="0"/>
      <w:marBottom w:val="0"/>
      <w:divBdr>
        <w:top w:val="none" w:sz="0" w:space="0" w:color="auto"/>
        <w:left w:val="none" w:sz="0" w:space="0" w:color="auto"/>
        <w:bottom w:val="none" w:sz="0" w:space="0" w:color="auto"/>
        <w:right w:val="none" w:sz="0" w:space="0" w:color="auto"/>
      </w:divBdr>
    </w:div>
    <w:div w:id="478301414">
      <w:bodyDiv w:val="1"/>
      <w:marLeft w:val="0"/>
      <w:marRight w:val="0"/>
      <w:marTop w:val="0"/>
      <w:marBottom w:val="0"/>
      <w:divBdr>
        <w:top w:val="none" w:sz="0" w:space="0" w:color="auto"/>
        <w:left w:val="none" w:sz="0" w:space="0" w:color="auto"/>
        <w:bottom w:val="none" w:sz="0" w:space="0" w:color="auto"/>
        <w:right w:val="none" w:sz="0" w:space="0" w:color="auto"/>
      </w:divBdr>
      <w:divsChild>
        <w:div w:id="1335691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1544936">
      <w:bodyDiv w:val="1"/>
      <w:marLeft w:val="0"/>
      <w:marRight w:val="0"/>
      <w:marTop w:val="0"/>
      <w:marBottom w:val="0"/>
      <w:divBdr>
        <w:top w:val="none" w:sz="0" w:space="0" w:color="auto"/>
        <w:left w:val="none" w:sz="0" w:space="0" w:color="auto"/>
        <w:bottom w:val="none" w:sz="0" w:space="0" w:color="auto"/>
        <w:right w:val="none" w:sz="0" w:space="0" w:color="auto"/>
      </w:divBdr>
    </w:div>
    <w:div w:id="625309601">
      <w:bodyDiv w:val="1"/>
      <w:marLeft w:val="0"/>
      <w:marRight w:val="0"/>
      <w:marTop w:val="0"/>
      <w:marBottom w:val="0"/>
      <w:divBdr>
        <w:top w:val="none" w:sz="0" w:space="0" w:color="auto"/>
        <w:left w:val="none" w:sz="0" w:space="0" w:color="auto"/>
        <w:bottom w:val="none" w:sz="0" w:space="0" w:color="auto"/>
        <w:right w:val="none" w:sz="0" w:space="0" w:color="auto"/>
      </w:divBdr>
    </w:div>
    <w:div w:id="725496088">
      <w:bodyDiv w:val="1"/>
      <w:marLeft w:val="0"/>
      <w:marRight w:val="0"/>
      <w:marTop w:val="0"/>
      <w:marBottom w:val="0"/>
      <w:divBdr>
        <w:top w:val="none" w:sz="0" w:space="0" w:color="auto"/>
        <w:left w:val="none" w:sz="0" w:space="0" w:color="auto"/>
        <w:bottom w:val="none" w:sz="0" w:space="0" w:color="auto"/>
        <w:right w:val="none" w:sz="0" w:space="0" w:color="auto"/>
      </w:divBdr>
    </w:div>
    <w:div w:id="832139745">
      <w:bodyDiv w:val="1"/>
      <w:marLeft w:val="0"/>
      <w:marRight w:val="0"/>
      <w:marTop w:val="0"/>
      <w:marBottom w:val="0"/>
      <w:divBdr>
        <w:top w:val="none" w:sz="0" w:space="0" w:color="auto"/>
        <w:left w:val="none" w:sz="0" w:space="0" w:color="auto"/>
        <w:bottom w:val="none" w:sz="0" w:space="0" w:color="auto"/>
        <w:right w:val="none" w:sz="0" w:space="0" w:color="auto"/>
      </w:divBdr>
      <w:divsChild>
        <w:div w:id="55671890">
          <w:marLeft w:val="547"/>
          <w:marRight w:val="0"/>
          <w:marTop w:val="120"/>
          <w:marBottom w:val="0"/>
          <w:divBdr>
            <w:top w:val="none" w:sz="0" w:space="0" w:color="auto"/>
            <w:left w:val="none" w:sz="0" w:space="0" w:color="auto"/>
            <w:bottom w:val="none" w:sz="0" w:space="0" w:color="auto"/>
            <w:right w:val="none" w:sz="0" w:space="0" w:color="auto"/>
          </w:divBdr>
        </w:div>
        <w:div w:id="1499619162">
          <w:marLeft w:val="547"/>
          <w:marRight w:val="0"/>
          <w:marTop w:val="120"/>
          <w:marBottom w:val="0"/>
          <w:divBdr>
            <w:top w:val="none" w:sz="0" w:space="0" w:color="auto"/>
            <w:left w:val="none" w:sz="0" w:space="0" w:color="auto"/>
            <w:bottom w:val="none" w:sz="0" w:space="0" w:color="auto"/>
            <w:right w:val="none" w:sz="0" w:space="0" w:color="auto"/>
          </w:divBdr>
        </w:div>
        <w:div w:id="637884423">
          <w:marLeft w:val="547"/>
          <w:marRight w:val="0"/>
          <w:marTop w:val="120"/>
          <w:marBottom w:val="0"/>
          <w:divBdr>
            <w:top w:val="none" w:sz="0" w:space="0" w:color="auto"/>
            <w:left w:val="none" w:sz="0" w:space="0" w:color="auto"/>
            <w:bottom w:val="none" w:sz="0" w:space="0" w:color="auto"/>
            <w:right w:val="none" w:sz="0" w:space="0" w:color="auto"/>
          </w:divBdr>
        </w:div>
      </w:divsChild>
    </w:div>
    <w:div w:id="865095802">
      <w:bodyDiv w:val="1"/>
      <w:marLeft w:val="0"/>
      <w:marRight w:val="0"/>
      <w:marTop w:val="0"/>
      <w:marBottom w:val="0"/>
      <w:divBdr>
        <w:top w:val="none" w:sz="0" w:space="0" w:color="auto"/>
        <w:left w:val="none" w:sz="0" w:space="0" w:color="auto"/>
        <w:bottom w:val="none" w:sz="0" w:space="0" w:color="auto"/>
        <w:right w:val="none" w:sz="0" w:space="0" w:color="auto"/>
      </w:divBdr>
    </w:div>
    <w:div w:id="1169907314">
      <w:bodyDiv w:val="1"/>
      <w:marLeft w:val="0"/>
      <w:marRight w:val="0"/>
      <w:marTop w:val="0"/>
      <w:marBottom w:val="0"/>
      <w:divBdr>
        <w:top w:val="none" w:sz="0" w:space="0" w:color="auto"/>
        <w:left w:val="none" w:sz="0" w:space="0" w:color="auto"/>
        <w:bottom w:val="none" w:sz="0" w:space="0" w:color="auto"/>
        <w:right w:val="none" w:sz="0" w:space="0" w:color="auto"/>
      </w:divBdr>
      <w:divsChild>
        <w:div w:id="1013996435">
          <w:marLeft w:val="432"/>
          <w:marRight w:val="0"/>
          <w:marTop w:val="120"/>
          <w:marBottom w:val="0"/>
          <w:divBdr>
            <w:top w:val="none" w:sz="0" w:space="0" w:color="auto"/>
            <w:left w:val="none" w:sz="0" w:space="0" w:color="auto"/>
            <w:bottom w:val="none" w:sz="0" w:space="0" w:color="auto"/>
            <w:right w:val="none" w:sz="0" w:space="0" w:color="auto"/>
          </w:divBdr>
        </w:div>
        <w:div w:id="1790391061">
          <w:marLeft w:val="432"/>
          <w:marRight w:val="0"/>
          <w:marTop w:val="120"/>
          <w:marBottom w:val="0"/>
          <w:divBdr>
            <w:top w:val="none" w:sz="0" w:space="0" w:color="auto"/>
            <w:left w:val="none" w:sz="0" w:space="0" w:color="auto"/>
            <w:bottom w:val="none" w:sz="0" w:space="0" w:color="auto"/>
            <w:right w:val="none" w:sz="0" w:space="0" w:color="auto"/>
          </w:divBdr>
        </w:div>
        <w:div w:id="819732351">
          <w:marLeft w:val="432"/>
          <w:marRight w:val="0"/>
          <w:marTop w:val="120"/>
          <w:marBottom w:val="0"/>
          <w:divBdr>
            <w:top w:val="none" w:sz="0" w:space="0" w:color="auto"/>
            <w:left w:val="none" w:sz="0" w:space="0" w:color="auto"/>
            <w:bottom w:val="none" w:sz="0" w:space="0" w:color="auto"/>
            <w:right w:val="none" w:sz="0" w:space="0" w:color="auto"/>
          </w:divBdr>
        </w:div>
        <w:div w:id="324942263">
          <w:marLeft w:val="432"/>
          <w:marRight w:val="0"/>
          <w:marTop w:val="120"/>
          <w:marBottom w:val="0"/>
          <w:divBdr>
            <w:top w:val="none" w:sz="0" w:space="0" w:color="auto"/>
            <w:left w:val="none" w:sz="0" w:space="0" w:color="auto"/>
            <w:bottom w:val="none" w:sz="0" w:space="0" w:color="auto"/>
            <w:right w:val="none" w:sz="0" w:space="0" w:color="auto"/>
          </w:divBdr>
        </w:div>
      </w:divsChild>
    </w:div>
    <w:div w:id="1264076204">
      <w:bodyDiv w:val="1"/>
      <w:marLeft w:val="0"/>
      <w:marRight w:val="0"/>
      <w:marTop w:val="0"/>
      <w:marBottom w:val="0"/>
      <w:divBdr>
        <w:top w:val="none" w:sz="0" w:space="0" w:color="auto"/>
        <w:left w:val="none" w:sz="0" w:space="0" w:color="auto"/>
        <w:bottom w:val="none" w:sz="0" w:space="0" w:color="auto"/>
        <w:right w:val="none" w:sz="0" w:space="0" w:color="auto"/>
      </w:divBdr>
    </w:div>
    <w:div w:id="1505826539">
      <w:bodyDiv w:val="1"/>
      <w:marLeft w:val="0"/>
      <w:marRight w:val="0"/>
      <w:marTop w:val="0"/>
      <w:marBottom w:val="0"/>
      <w:divBdr>
        <w:top w:val="none" w:sz="0" w:space="0" w:color="auto"/>
        <w:left w:val="none" w:sz="0" w:space="0" w:color="auto"/>
        <w:bottom w:val="none" w:sz="0" w:space="0" w:color="auto"/>
        <w:right w:val="none" w:sz="0" w:space="0" w:color="auto"/>
      </w:divBdr>
    </w:div>
    <w:div w:id="1988823384">
      <w:bodyDiv w:val="1"/>
      <w:marLeft w:val="0"/>
      <w:marRight w:val="0"/>
      <w:marTop w:val="0"/>
      <w:marBottom w:val="0"/>
      <w:divBdr>
        <w:top w:val="none" w:sz="0" w:space="0" w:color="auto"/>
        <w:left w:val="none" w:sz="0" w:space="0" w:color="auto"/>
        <w:bottom w:val="none" w:sz="0" w:space="0" w:color="auto"/>
        <w:right w:val="none" w:sz="0" w:space="0" w:color="auto"/>
      </w:divBdr>
    </w:div>
    <w:div w:id="2018539720">
      <w:bodyDiv w:val="1"/>
      <w:marLeft w:val="0"/>
      <w:marRight w:val="0"/>
      <w:marTop w:val="0"/>
      <w:marBottom w:val="0"/>
      <w:divBdr>
        <w:top w:val="none" w:sz="0" w:space="0" w:color="auto"/>
        <w:left w:val="none" w:sz="0" w:space="0" w:color="auto"/>
        <w:bottom w:val="none" w:sz="0" w:space="0" w:color="auto"/>
        <w:right w:val="none" w:sz="0" w:space="0" w:color="auto"/>
      </w:divBdr>
    </w:div>
    <w:div w:id="2061123738">
      <w:bodyDiv w:val="1"/>
      <w:marLeft w:val="0"/>
      <w:marRight w:val="0"/>
      <w:marTop w:val="0"/>
      <w:marBottom w:val="0"/>
      <w:divBdr>
        <w:top w:val="none" w:sz="0" w:space="0" w:color="auto"/>
        <w:left w:val="none" w:sz="0" w:space="0" w:color="auto"/>
        <w:bottom w:val="none" w:sz="0" w:space="0" w:color="auto"/>
        <w:right w:val="none" w:sz="0" w:space="0" w:color="auto"/>
      </w:divBdr>
    </w:div>
    <w:div w:id="21450045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1.xml"/><Relationship Id="rId30" Type="http://schemas.openxmlformats.org/officeDocument/2006/relationships/header" Target="header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DD48C-1D6E-4440-AA1F-1176D701F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38</Pages>
  <Words>14771</Words>
  <Characters>84196</Characters>
  <Application>Microsoft Office Word</Application>
  <DocSecurity>0</DocSecurity>
  <Lines>701</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Niyonsaba</dc:creator>
  <cp:keywords/>
  <dc:description/>
  <cp:lastModifiedBy>Windows User</cp:lastModifiedBy>
  <cp:revision>8</cp:revision>
  <cp:lastPrinted>2024-07-21T08:35:00Z</cp:lastPrinted>
  <dcterms:created xsi:type="dcterms:W3CDTF">2025-07-14T12:21:00Z</dcterms:created>
  <dcterms:modified xsi:type="dcterms:W3CDTF">2025-07-15T14:28:00Z</dcterms:modified>
</cp:coreProperties>
</file>